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96960672"/>
        <w:docPartObj>
          <w:docPartGallery w:val="Cover Pages"/>
          <w:docPartUnique/>
        </w:docPartObj>
      </w:sdtPr>
      <w:sdtEndPr>
        <w:rPr>
          <w:noProof/>
        </w:rPr>
      </w:sdtEndPr>
      <w:sdtContent>
        <w:p w:rsidR="00C85121" w:rsidRDefault="005A54BB">
          <w:r>
            <w:rPr>
              <w:noProof/>
              <w:lang w:eastAsia="pt-BR"/>
            </w:rPr>
            <w:drawing>
              <wp:inline distT="0" distB="0" distL="0" distR="0" wp14:anchorId="5957463B" wp14:editId="042E32C2">
                <wp:extent cx="2892055" cy="1924493"/>
                <wp:effectExtent l="0" t="0" r="3810" b="0"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os_brasao_registro.gif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0" cy="1926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85121"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B5DF079" wp14:editId="5DDF546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8485" cy="10058400"/>
                    <wp:effectExtent l="0" t="0" r="0" b="0"/>
                    <wp:wrapNone/>
                    <wp:docPr id="363" name="Grup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108960" cy="1005840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64" name="Group 3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365" name="Rectangle 3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D8D8D8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Rectangle 366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alpha val="80000"/>
                                    </a:schemeClr>
                                  </a:fgClr>
                                  <a:bgClr>
                                    <a:schemeClr val="bg1">
                                      <a:alpha val="80000"/>
                                    </a:schemeClr>
                                  </a:bgClr>
                                </a:pattFill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o"/>
                                    <w:id w:val="1035082375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6-03T00:00:00Z">
                                      <w:dateFormat w:val="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CB6C4C" w:rsidRDefault="00CB6C4C">
                                      <w:pPr>
                                        <w:pStyle w:val="SemEspaamento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alias w:val="Empresa"/>
                                    <w:id w:val="-78766228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CB6C4C" w:rsidRPr="00D37672" w:rsidRDefault="00CB6C4C" w:rsidP="00D37672">
                                      <w:pPr>
                                        <w:pStyle w:val="SemEspaamento"/>
                                        <w:spacing w:line="360" w:lineRule="auto"/>
                                        <w:jc w:val="both"/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D37672">
                                        <w:rPr>
                                          <w:b/>
                                          <w:sz w:val="36"/>
                                          <w:szCs w:val="36"/>
                                        </w:rPr>
                                        <w:t>PREFEITURA MUNICIPAL DE REGISTRO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Data"/>
                                    <w:id w:val="-1357193352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9-06-03T00:00:00Z">
                                      <w:dateFormat w:val="dd/MM/yyyy"/>
                                      <w:lid w:val="pt-B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CB6C4C" w:rsidRPr="00D37672" w:rsidRDefault="00CB6C4C">
                                      <w:pPr>
                                        <w:pStyle w:val="SemEspaamento"/>
                                        <w:spacing w:line="360" w:lineRule="auto"/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D37672">
                                        <w:rPr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upo 14" o:spid="_x0000_s1026" style="position:absolute;margin-left:194.35pt;margin-top:0;width:245.55pt;height:11in;z-index:25165926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" o:allowincell="f">
    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9bbb59 [3206]" stroked="f" strokecolor="#d8d8d8"/>
    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C6cQA&#10;AADcAAAADwAAAGRycy9kb3ducmV2LnhtbESPQUsDMRSE74L/ITzBm81qMci2aRGpqPTSVvH82Lxu&#10;lm5eluTZrv56Iwg9DjPzDTNfjqFXR0q5i2zhdlKBIm6i67i18PH+fPMAKguywz4yWfimDMvF5cUc&#10;axdPvKXjTlpVIJxrtOBFhlrr3HgKmCdxIC7ePqaAUmRqtUt4KvDQ67uqMjpgx2XB40BPnprD7itY&#10;+JT12/3msK6SefmZbrystmhW1l5fjY8zUEKjnMP/7VdnYWoM/J0pR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QunEAAAA3AAAAA8AAAAAAAAAAAAAAAAAmAIAAGRycy9k&#10;b3ducmV2LnhtbFBLBQYAAAAABAAEAPUAAACJAwAAAAA=&#10;" fillcolor="#9bbb59 [3206]" stroked="f" strokecolor="white" strokeweight="1pt">
                        <v:fill r:id="rId11" o:title="" opacity="52428f" color2="white [3212]" o:opacity2="52428f" type="pattern"/>
                        <v:shadow color="#d8d8d8" offset="3pt,3pt"/>
                      </v:rect>
                    </v:group>
                    <v:rect id="Rectangle 367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o"/>
                              <w:id w:val="1035082375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6-03T00:00:00Z">
                                <w:dateFormat w:val="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22D85" w:rsidRDefault="00222D85">
                                <w:pPr>
                                  <w:pStyle w:val="SemEspaamento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5JacEA&#10;AADcAAAADwAAAGRycy9kb3ducmV2LnhtbERPW2vCMBR+F/wP4Qi+aTpl4qpRRBG2gYiXvR+aY1vX&#10;nMQmq92/Nw+Cjx/ffb5sTSUaqn1pWcHbMAFBnFldcq7gfNoOpiB8QNZYWSYF/+Rhueh25phqe+cD&#10;NceQixjCPkUFRQguldJnBRn0Q+uII3extcEQYZ1LXeM9hptKjpJkIg2WHBsKdLQuKPs9/hkFcte4&#10;n+31Izkf3Gb/5b6vt3fcKNXvtasZiEBteImf7k+tYDyJ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uSWnBAAAA3AAAAA8AAAAAAAAAAAAAAAAAmAIAAGRycy9kb3du&#10;cmV2LnhtbFBLBQYAAAAABAAEAPUAAACGAwAAAAA=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sz w:val="36"/>
                                <w:szCs w:val="36"/>
                              </w:rPr>
                              <w:alias w:val="Empresa"/>
                              <w:id w:val="-78766228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222D85" w:rsidRPr="00D37672" w:rsidRDefault="00222D85" w:rsidP="00D37672">
                                <w:pPr>
                                  <w:pStyle w:val="SemEspaamento"/>
                                  <w:spacing w:line="360" w:lineRule="auto"/>
                                  <w:jc w:val="both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D37672">
                                  <w:rPr>
                                    <w:b/>
                                    <w:sz w:val="36"/>
                                    <w:szCs w:val="36"/>
                                  </w:rPr>
                                  <w:t>PREFEITURA MUNICIPAL DE REGISTRO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alias w:val="Data"/>
                              <w:id w:val="-135719335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6-03T00:00:00Z">
                                <w:dateFormat w:val="dd/MM/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222D85" w:rsidRPr="00D37672" w:rsidRDefault="00222D85">
                                <w:pPr>
                                  <w:pStyle w:val="SemEspaamento"/>
                                  <w:spacing w:line="360" w:lineRule="auto"/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D37672"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C85121" w:rsidRDefault="00625846">
          <w:pPr>
            <w:rPr>
              <w:noProof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8BCAE61" wp14:editId="197A6E85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1477645"/>
                    <wp:effectExtent l="0" t="0" r="15875" b="27305"/>
                    <wp:wrapNone/>
                    <wp:docPr id="362" name="Retângulo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1477926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6"/>
                                    <w:szCs w:val="56"/>
                                  </w:rPr>
                                  <w:alias w:val="Título"/>
                                  <w:id w:val="513740038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CB6C4C" w:rsidRPr="00C85121" w:rsidRDefault="00CB6C4C">
                                    <w:pPr>
                                      <w:pStyle w:val="SemEspaamento"/>
                                      <w:jc w:val="right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</w:pPr>
                                    <w:r w:rsidRPr="00C8512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 xml:space="preserve">RELATÓRIO DE CONTROLE INTERNO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56"/>
                                        <w:szCs w:val="56"/>
                                      </w:rPr>
                                      <w:t>CONSELHO DE ADMINISTRAÇÃO E CONSELHO FISCAL DA OMSS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ângulo 16" o:spid="_x0000_s1032" style="position:absolute;margin-left:0;margin-top:0;width:550.8pt;height:116.35pt;z-index:251661312;visibility:visible;mso-wrap-style:square;mso-width-percent:900;mso-height-percent:0;mso-top-percent:250;mso-wrap-distance-left:9pt;mso-wrap-distance-top:0;mso-wrap-distance-right:9pt;mso-wrap-distance-bottom:0;mso-position-horizontal:left;mso-position-horizontal-relative:page;mso-position-vertical-relative:page;mso-width-percent:900;mso-height-percent:0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" o:allowincell="f" fillcolor="#4f81bd [3204]" strokecolor="white [3212]" strokeweight="1pt">
                    <v:textbox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6"/>
                              <w:szCs w:val="56"/>
                            </w:rPr>
                            <w:alias w:val="Título"/>
                            <w:id w:val="513740038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22D85" w:rsidRPr="00C85121" w:rsidRDefault="00222D85">
                              <w:pPr>
                                <w:pStyle w:val="SemEspaamento"/>
                                <w:jc w:val="right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C8512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RELATÓRIO DE CONTROLE INTERNO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CONSELHO DE ADMINISTRAÇÃO E </w:t>
                              </w:r>
                              <w:r w:rsidR="006054E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CONSELHO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FISCAL DA OMSS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C85121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0" allowOverlap="1" wp14:anchorId="5BB5FCC3" wp14:editId="6FAE9CA7">
                <wp:simplePos x="0" y="0"/>
                <wp:positionH relativeFrom="page">
                  <wp:posOffset>1971675</wp:posOffset>
                </wp:positionH>
                <wp:positionV relativeFrom="page">
                  <wp:posOffset>4486275</wp:posOffset>
                </wp:positionV>
                <wp:extent cx="5572125" cy="3143250"/>
                <wp:effectExtent l="19050" t="19050" r="28575" b="19050"/>
                <wp:wrapNone/>
                <wp:docPr id="369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7840" cy="3146474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C85121">
            <w:rPr>
              <w:noProof/>
            </w:rPr>
            <w:br w:type="page"/>
          </w:r>
        </w:p>
      </w:sdtContent>
    </w:sdt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6"/>
        <w:gridCol w:w="4400"/>
        <w:gridCol w:w="2524"/>
      </w:tblGrid>
      <w:tr w:rsidR="00C63B02" w:rsidTr="004B78FA">
        <w:trPr>
          <w:trHeight w:val="1842"/>
        </w:trPr>
        <w:tc>
          <w:tcPr>
            <w:tcW w:w="2646" w:type="dxa"/>
          </w:tcPr>
          <w:p w:rsidR="00C63B02" w:rsidRDefault="00C63B02"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1116EE9A" wp14:editId="37CC3E79">
                  <wp:extent cx="1543050" cy="11811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s_brasao_registro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2" w:type="dxa"/>
          </w:tcPr>
          <w:p w:rsidR="00C63B02" w:rsidRPr="00950A0E" w:rsidRDefault="00C63B02" w:rsidP="00950A0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50A0E">
              <w:rPr>
                <w:rFonts w:ascii="Verdana" w:hAnsi="Verdana"/>
                <w:b/>
                <w:sz w:val="24"/>
                <w:szCs w:val="24"/>
              </w:rPr>
              <w:t>PREFEITURA MUNICIPAL DE REGISTRO</w:t>
            </w:r>
          </w:p>
          <w:p w:rsidR="004B78FA" w:rsidRPr="00950A0E" w:rsidRDefault="004B78FA" w:rsidP="00950A0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C63B02" w:rsidRPr="00950A0E" w:rsidRDefault="00C63B02" w:rsidP="00950A0E">
            <w:pPr>
              <w:jc w:val="center"/>
              <w:rPr>
                <w:rFonts w:ascii="Verdana" w:hAnsi="Verdana"/>
              </w:rPr>
            </w:pPr>
            <w:r w:rsidRPr="00950A0E">
              <w:rPr>
                <w:rFonts w:ascii="Verdana" w:hAnsi="Verdana"/>
                <w:b/>
                <w:sz w:val="24"/>
                <w:szCs w:val="24"/>
              </w:rPr>
              <w:t>CONTROLADORIA-GERAL DO MUNICÍPIO</w:t>
            </w:r>
          </w:p>
        </w:tc>
        <w:tc>
          <w:tcPr>
            <w:tcW w:w="2551" w:type="dxa"/>
          </w:tcPr>
          <w:p w:rsidR="004B78FA" w:rsidRPr="00950A0E" w:rsidRDefault="00AA0FCC" w:rsidP="004B78F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CONSELHO DE ADMINISTRAÇÃO E FISCAL DA OMSS</w:t>
            </w:r>
          </w:p>
          <w:p w:rsidR="004B78FA" w:rsidRPr="00950A0E" w:rsidRDefault="004B78FA" w:rsidP="004B78FA">
            <w:pPr>
              <w:jc w:val="center"/>
              <w:rPr>
                <w:rFonts w:ascii="Verdana" w:hAnsi="Verdana"/>
                <w:b/>
              </w:rPr>
            </w:pPr>
          </w:p>
          <w:p w:rsidR="004B78FA" w:rsidRPr="00950A0E" w:rsidRDefault="00AA0FCC" w:rsidP="00AA0FC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12</w:t>
            </w:r>
            <w:r w:rsidR="004B78FA" w:rsidRPr="00950A0E">
              <w:rPr>
                <w:rFonts w:ascii="Verdana" w:hAnsi="Verdana"/>
                <w:b/>
              </w:rPr>
              <w:t>/</w:t>
            </w:r>
            <w:r w:rsidR="000F5086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9</w:t>
            </w:r>
            <w:r w:rsidR="004B78FA" w:rsidRPr="00950A0E">
              <w:rPr>
                <w:rFonts w:ascii="Verdana" w:hAnsi="Verdana"/>
                <w:b/>
              </w:rPr>
              <w:t>/</w:t>
            </w:r>
            <w:r w:rsidR="000F5086">
              <w:rPr>
                <w:rFonts w:ascii="Verdana" w:hAnsi="Verdana"/>
                <w:b/>
              </w:rPr>
              <w:t>2019</w:t>
            </w:r>
          </w:p>
        </w:tc>
      </w:tr>
    </w:tbl>
    <w:p w:rsidR="00B328BF" w:rsidRDefault="00B328BF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061"/>
      </w:tblGrid>
      <w:tr w:rsidR="004B78FA" w:rsidTr="006071A6">
        <w:trPr>
          <w:trHeight w:val="292"/>
        </w:trPr>
        <w:tc>
          <w:tcPr>
            <w:tcW w:w="10061" w:type="dxa"/>
            <w:vAlign w:val="bottom"/>
          </w:tcPr>
          <w:p w:rsidR="004B78FA" w:rsidRPr="00950A0E" w:rsidRDefault="004B78FA" w:rsidP="00AA0FCC">
            <w:pPr>
              <w:spacing w:line="48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50A0E">
              <w:rPr>
                <w:rFonts w:ascii="Verdana" w:hAnsi="Verdana"/>
                <w:b/>
                <w:sz w:val="20"/>
                <w:szCs w:val="20"/>
              </w:rPr>
              <w:t xml:space="preserve">RELATÓRIO DE AUDITORIA N° </w:t>
            </w:r>
            <w:r w:rsidR="00DB45B8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AA0FCC">
              <w:rPr>
                <w:rFonts w:ascii="Verdana" w:hAnsi="Verdana"/>
                <w:b/>
                <w:sz w:val="20"/>
                <w:szCs w:val="20"/>
              </w:rPr>
              <w:t>3</w:t>
            </w:r>
            <w:r w:rsidRPr="00950A0E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DB45B8">
              <w:rPr>
                <w:rFonts w:ascii="Verdana" w:hAnsi="Verdana"/>
                <w:b/>
                <w:sz w:val="20"/>
                <w:szCs w:val="20"/>
              </w:rPr>
              <w:t>2019</w:t>
            </w:r>
          </w:p>
        </w:tc>
      </w:tr>
      <w:tr w:rsidR="006071A6" w:rsidTr="006071A6">
        <w:trPr>
          <w:trHeight w:val="292"/>
        </w:trPr>
        <w:tc>
          <w:tcPr>
            <w:tcW w:w="10061" w:type="dxa"/>
            <w:vAlign w:val="bottom"/>
          </w:tcPr>
          <w:p w:rsidR="00AA0FCC" w:rsidRDefault="00AA0FCC" w:rsidP="00AA0FCC">
            <w:pPr>
              <w:rPr>
                <w:rFonts w:ascii="Verdana" w:hAnsi="Verdana" w:cs="Times-Bold"/>
                <w:b/>
                <w:bCs/>
                <w:sz w:val="20"/>
                <w:szCs w:val="20"/>
              </w:rPr>
            </w:pPr>
          </w:p>
          <w:p w:rsidR="006071A6" w:rsidRDefault="006071A6" w:rsidP="00AA0FC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A0FCC">
              <w:rPr>
                <w:rFonts w:ascii="Verdana" w:hAnsi="Verdana" w:cs="Times-Bold"/>
                <w:b/>
                <w:bCs/>
                <w:sz w:val="20"/>
                <w:szCs w:val="20"/>
              </w:rPr>
              <w:t>Assunto</w:t>
            </w:r>
            <w:r w:rsidRPr="00AA0FCC">
              <w:rPr>
                <w:rFonts w:ascii="Verdana" w:hAnsi="Verdana"/>
                <w:sz w:val="20"/>
                <w:szCs w:val="20"/>
              </w:rPr>
              <w:t xml:space="preserve">: Avaliação dos Controles Internos em nível de </w:t>
            </w:r>
            <w:r w:rsidR="00AA0FCC" w:rsidRPr="00AA0FCC">
              <w:rPr>
                <w:rFonts w:ascii="Verdana" w:hAnsi="Verdana"/>
                <w:sz w:val="20"/>
                <w:szCs w:val="20"/>
              </w:rPr>
              <w:t>Gestão</w:t>
            </w:r>
            <w:r w:rsidRPr="00AA0FCC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A0FCC" w:rsidRPr="00AA0FCC">
              <w:rPr>
                <w:rFonts w:ascii="Verdana" w:hAnsi="Verdana"/>
                <w:sz w:val="20"/>
                <w:szCs w:val="20"/>
              </w:rPr>
              <w:t>Composição do Conselho de Administração e Conselho Fiscal da Organização Municipal de Seguridade Social do município de Registro</w:t>
            </w:r>
            <w:r w:rsidR="00AA0FCC">
              <w:rPr>
                <w:rFonts w:ascii="Verdana" w:hAnsi="Verdana"/>
                <w:sz w:val="20"/>
                <w:szCs w:val="20"/>
              </w:rPr>
              <w:t>.</w:t>
            </w:r>
          </w:p>
          <w:p w:rsidR="00AA0FCC" w:rsidRPr="00AA0FCC" w:rsidRDefault="00AA0FCC" w:rsidP="00AA0FC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B78FA" w:rsidRDefault="004B78F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7"/>
        <w:gridCol w:w="6203"/>
      </w:tblGrid>
      <w:tr w:rsidR="00950A0E" w:rsidTr="00950A0E">
        <w:tc>
          <w:tcPr>
            <w:tcW w:w="3510" w:type="dxa"/>
          </w:tcPr>
          <w:p w:rsidR="00950A0E" w:rsidRPr="001135E0" w:rsidRDefault="00950A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35E0">
              <w:rPr>
                <w:rFonts w:ascii="Verdana" w:hAnsi="Verdana"/>
                <w:b/>
                <w:sz w:val="20"/>
                <w:szCs w:val="20"/>
              </w:rPr>
              <w:t>UNIDADE AUDITADA</w:t>
            </w:r>
          </w:p>
        </w:tc>
        <w:tc>
          <w:tcPr>
            <w:tcW w:w="6551" w:type="dxa"/>
          </w:tcPr>
          <w:p w:rsidR="00950A0E" w:rsidRPr="001135E0" w:rsidRDefault="00AA0F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Organização Municipal de Seguridade Social - OMSS</w:t>
            </w:r>
            <w:r w:rsidR="00615D4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950A0E" w:rsidTr="00950A0E">
        <w:tc>
          <w:tcPr>
            <w:tcW w:w="3510" w:type="dxa"/>
          </w:tcPr>
          <w:p w:rsidR="00950A0E" w:rsidRPr="001135E0" w:rsidRDefault="00950A0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135E0">
              <w:rPr>
                <w:rFonts w:ascii="Verdana" w:hAnsi="Verdana"/>
                <w:b/>
                <w:sz w:val="20"/>
                <w:szCs w:val="20"/>
              </w:rPr>
              <w:t>GESTOR DA UNIDADE</w:t>
            </w:r>
          </w:p>
        </w:tc>
        <w:tc>
          <w:tcPr>
            <w:tcW w:w="6551" w:type="dxa"/>
          </w:tcPr>
          <w:p w:rsidR="00950A0E" w:rsidRPr="001135E0" w:rsidRDefault="00AA0FC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José Bojczuk</w:t>
            </w:r>
          </w:p>
        </w:tc>
      </w:tr>
    </w:tbl>
    <w:p w:rsidR="00950A0E" w:rsidRDefault="00950A0E"/>
    <w:p w:rsidR="004436A0" w:rsidRDefault="004436A0"/>
    <w:p w:rsidR="004436A0" w:rsidRDefault="004436A0" w:rsidP="004436A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Times-Bold"/>
          <w:b/>
          <w:bCs/>
          <w:sz w:val="20"/>
          <w:szCs w:val="20"/>
        </w:rPr>
      </w:pPr>
      <w:r w:rsidRPr="004436A0">
        <w:rPr>
          <w:rFonts w:ascii="Verdana" w:hAnsi="Verdana" w:cs="Times-Bold"/>
          <w:b/>
          <w:bCs/>
          <w:sz w:val="20"/>
          <w:szCs w:val="20"/>
        </w:rPr>
        <w:t>INTRODUÇÃO</w:t>
      </w:r>
    </w:p>
    <w:p w:rsidR="00396929" w:rsidRPr="004436A0" w:rsidRDefault="00396929" w:rsidP="00396929">
      <w:pPr>
        <w:pStyle w:val="PargrafodaLista"/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Times-Bold"/>
          <w:b/>
          <w:bCs/>
          <w:sz w:val="20"/>
          <w:szCs w:val="20"/>
        </w:rPr>
      </w:pPr>
    </w:p>
    <w:p w:rsidR="004436A0" w:rsidRPr="004436A0" w:rsidRDefault="004436A0" w:rsidP="004436A0">
      <w:pPr>
        <w:pStyle w:val="PargrafodaLista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Times-Bold"/>
          <w:b/>
          <w:bCs/>
          <w:sz w:val="20"/>
          <w:szCs w:val="20"/>
        </w:rPr>
      </w:pPr>
    </w:p>
    <w:p w:rsidR="004436A0" w:rsidRDefault="004436A0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proofErr w:type="gramStart"/>
      <w:r w:rsidRPr="004436A0">
        <w:rPr>
          <w:rFonts w:ascii="Verdana" w:hAnsi="Verdana" w:cs="Times-Bold"/>
          <w:b/>
          <w:bCs/>
          <w:sz w:val="20"/>
          <w:szCs w:val="20"/>
        </w:rPr>
        <w:t>Sr.</w:t>
      </w:r>
      <w:proofErr w:type="gramEnd"/>
      <w:r w:rsidRPr="004436A0">
        <w:rPr>
          <w:rFonts w:ascii="Verdana" w:hAnsi="Verdana" w:cs="Times-Bold"/>
          <w:b/>
          <w:bCs/>
          <w:sz w:val="20"/>
          <w:szCs w:val="20"/>
        </w:rPr>
        <w:t xml:space="preserve"> Controlador-Geral,</w:t>
      </w:r>
    </w:p>
    <w:p w:rsidR="00396929" w:rsidRPr="004436A0" w:rsidRDefault="00396929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4436A0" w:rsidRPr="004436A0" w:rsidRDefault="004436A0" w:rsidP="004436A0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4436A0" w:rsidRDefault="004436A0" w:rsidP="00E9194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Verdana" w:hAnsi="Verdana" w:cs="Times-Bold"/>
          <w:b/>
          <w:bCs/>
          <w:sz w:val="20"/>
          <w:szCs w:val="20"/>
        </w:rPr>
      </w:pPr>
      <w:r w:rsidRPr="004436A0">
        <w:rPr>
          <w:rFonts w:ascii="Verdana" w:hAnsi="Verdana" w:cs="Times-Roman"/>
          <w:sz w:val="20"/>
          <w:szCs w:val="20"/>
        </w:rPr>
        <w:t xml:space="preserve">Em atendimento à determinação </w:t>
      </w:r>
      <w:r w:rsidR="007C54D5">
        <w:rPr>
          <w:rFonts w:ascii="Verdana" w:hAnsi="Verdana" w:cs="Times-Roman"/>
          <w:sz w:val="20"/>
          <w:szCs w:val="20"/>
        </w:rPr>
        <w:t>do Controlador-Geral do Município,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4436A0">
        <w:rPr>
          <w:rFonts w:ascii="Verdana" w:hAnsi="Verdana" w:cs="Times-Roman"/>
          <w:sz w:val="20"/>
          <w:szCs w:val="20"/>
        </w:rPr>
        <w:t xml:space="preserve">apresentamos os resultados dos exames realizados sobre atos e consequentes fatos de gestão, ocorridos na Unidade Auditada, no período de </w:t>
      </w:r>
      <w:r w:rsidR="00AA0FCC" w:rsidRPr="00AA0FCC">
        <w:rPr>
          <w:rFonts w:ascii="Verdana" w:hAnsi="Verdana" w:cs="Times-Roman"/>
          <w:b/>
          <w:sz w:val="20"/>
          <w:szCs w:val="20"/>
        </w:rPr>
        <w:t>11</w:t>
      </w:r>
      <w:r w:rsidR="007C54D5">
        <w:rPr>
          <w:rFonts w:ascii="Verdana" w:hAnsi="Verdana" w:cs="Times-Bold"/>
          <w:b/>
          <w:bCs/>
          <w:sz w:val="20"/>
          <w:szCs w:val="20"/>
        </w:rPr>
        <w:t>/</w:t>
      </w:r>
      <w:r w:rsidR="00052389">
        <w:rPr>
          <w:rFonts w:ascii="Verdana" w:hAnsi="Verdana" w:cs="Times-Bold"/>
          <w:b/>
          <w:bCs/>
          <w:sz w:val="20"/>
          <w:szCs w:val="20"/>
        </w:rPr>
        <w:t>0</w:t>
      </w:r>
      <w:r w:rsidR="00AA0FCC">
        <w:rPr>
          <w:rFonts w:ascii="Verdana" w:hAnsi="Verdana" w:cs="Times-Bold"/>
          <w:b/>
          <w:bCs/>
          <w:sz w:val="20"/>
          <w:szCs w:val="20"/>
        </w:rPr>
        <w:t>9</w:t>
      </w:r>
      <w:r>
        <w:rPr>
          <w:rFonts w:ascii="Verdana" w:hAnsi="Verdana" w:cs="Times-Bold"/>
          <w:b/>
          <w:bCs/>
          <w:sz w:val="20"/>
          <w:szCs w:val="20"/>
        </w:rPr>
        <w:t>/201</w:t>
      </w:r>
      <w:r w:rsidR="00052389">
        <w:rPr>
          <w:rFonts w:ascii="Verdana" w:hAnsi="Verdana" w:cs="Times-Bold"/>
          <w:b/>
          <w:bCs/>
          <w:sz w:val="20"/>
          <w:szCs w:val="20"/>
        </w:rPr>
        <w:t>9</w:t>
      </w:r>
      <w:r w:rsidRPr="004436A0">
        <w:rPr>
          <w:rFonts w:ascii="Verdana" w:hAnsi="Verdana" w:cs="Times-Bold"/>
          <w:b/>
          <w:bCs/>
          <w:sz w:val="20"/>
          <w:szCs w:val="20"/>
        </w:rPr>
        <w:t>.</w:t>
      </w:r>
    </w:p>
    <w:p w:rsidR="00E045D9" w:rsidRDefault="00E045D9" w:rsidP="004436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Default="00482C48" w:rsidP="004436A0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Default="00482C48" w:rsidP="00482C4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482C48">
        <w:rPr>
          <w:rFonts w:ascii="Verdana" w:hAnsi="Verdana" w:cs="Times-Bold"/>
          <w:b/>
          <w:bCs/>
          <w:sz w:val="20"/>
          <w:szCs w:val="20"/>
        </w:rPr>
        <w:t>ESCOPO</w:t>
      </w:r>
    </w:p>
    <w:p w:rsidR="00396929" w:rsidRPr="00482C48" w:rsidRDefault="00396929" w:rsidP="00396929">
      <w:pPr>
        <w:pStyle w:val="PargrafodaLista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482C48" w:rsidRPr="00482C48" w:rsidRDefault="00482C48" w:rsidP="00482C48">
      <w:pPr>
        <w:pStyle w:val="PargrafodaLista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6750D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 xml:space="preserve">Os trabalhos foram realizados </w:t>
      </w:r>
      <w:r w:rsidR="00F640D0">
        <w:rPr>
          <w:rFonts w:ascii="Verdana" w:hAnsi="Verdana" w:cs="Times-Roman"/>
          <w:sz w:val="20"/>
          <w:szCs w:val="20"/>
        </w:rPr>
        <w:t xml:space="preserve">com base em informações fornecidas pela </w:t>
      </w:r>
      <w:r w:rsidRPr="00482C48">
        <w:rPr>
          <w:rFonts w:ascii="Verdana" w:hAnsi="Verdana" w:cs="Times-Roman"/>
          <w:sz w:val="20"/>
          <w:szCs w:val="20"/>
        </w:rPr>
        <w:t>Unidade Auditada</w:t>
      </w:r>
      <w:r w:rsidR="00C1621D">
        <w:rPr>
          <w:rFonts w:ascii="Verdana" w:hAnsi="Verdana" w:cs="Times-Roman"/>
          <w:sz w:val="20"/>
          <w:szCs w:val="20"/>
        </w:rPr>
        <w:t xml:space="preserve"> e em análise a lei de regência</w:t>
      </w:r>
      <w:r w:rsidRPr="00482C48">
        <w:rPr>
          <w:rFonts w:ascii="Verdana" w:hAnsi="Verdana" w:cs="Times-Roman"/>
          <w:sz w:val="20"/>
          <w:szCs w:val="20"/>
        </w:rPr>
        <w:t xml:space="preserve">, no período de </w:t>
      </w:r>
      <w:r w:rsidR="00F640D0" w:rsidRPr="00F640D0">
        <w:rPr>
          <w:rFonts w:ascii="Verdana" w:hAnsi="Verdana" w:cs="Times-Roman"/>
          <w:b/>
          <w:sz w:val="20"/>
          <w:szCs w:val="20"/>
        </w:rPr>
        <w:t>11</w:t>
      </w:r>
      <w:r w:rsidRPr="00482C48">
        <w:rPr>
          <w:rFonts w:ascii="Verdana" w:hAnsi="Verdana" w:cs="Times-Bold"/>
          <w:b/>
          <w:bCs/>
          <w:sz w:val="20"/>
          <w:szCs w:val="20"/>
        </w:rPr>
        <w:t>/</w:t>
      </w:r>
      <w:r w:rsidR="00F4720C">
        <w:rPr>
          <w:rFonts w:ascii="Verdana" w:hAnsi="Verdana" w:cs="Times-Bold"/>
          <w:b/>
          <w:bCs/>
          <w:sz w:val="20"/>
          <w:szCs w:val="20"/>
        </w:rPr>
        <w:t>0</w:t>
      </w:r>
      <w:r w:rsidR="00F640D0">
        <w:rPr>
          <w:rFonts w:ascii="Verdana" w:hAnsi="Verdana" w:cs="Times-Bold"/>
          <w:b/>
          <w:bCs/>
          <w:sz w:val="20"/>
          <w:szCs w:val="20"/>
        </w:rPr>
        <w:t>9</w:t>
      </w:r>
      <w:r w:rsidRPr="00482C48">
        <w:rPr>
          <w:rFonts w:ascii="Verdana" w:hAnsi="Verdana" w:cs="Times-Bold"/>
          <w:b/>
          <w:bCs/>
          <w:sz w:val="20"/>
          <w:szCs w:val="20"/>
        </w:rPr>
        <w:t>/201</w:t>
      </w:r>
      <w:r w:rsidR="00F4720C">
        <w:rPr>
          <w:rFonts w:ascii="Verdana" w:hAnsi="Verdana" w:cs="Times-Bold"/>
          <w:b/>
          <w:bCs/>
          <w:sz w:val="20"/>
          <w:szCs w:val="20"/>
        </w:rPr>
        <w:t>9</w:t>
      </w:r>
      <w:r w:rsidRPr="00482C48">
        <w:rPr>
          <w:rFonts w:ascii="Verdana" w:hAnsi="Verdana" w:cs="Times-Bold"/>
          <w:b/>
          <w:bCs/>
          <w:sz w:val="20"/>
          <w:szCs w:val="20"/>
        </w:rPr>
        <w:t xml:space="preserve">, </w:t>
      </w:r>
      <w:r w:rsidRPr="00482C48">
        <w:rPr>
          <w:rFonts w:ascii="Verdana" w:hAnsi="Verdana" w:cs="Times-Roman"/>
          <w:sz w:val="20"/>
          <w:szCs w:val="20"/>
        </w:rPr>
        <w:t>em estrita observância às normas de auditoria aplicáveis ao serviço público,</w:t>
      </w:r>
      <w:r w:rsidR="0006750D">
        <w:rPr>
          <w:rFonts w:ascii="Verdana" w:hAnsi="Verdana" w:cs="Times-Roman"/>
          <w:sz w:val="20"/>
          <w:szCs w:val="20"/>
        </w:rPr>
        <w:t xml:space="preserve"> </w:t>
      </w:r>
      <w:r w:rsidRPr="00482C48">
        <w:rPr>
          <w:rFonts w:ascii="Verdana" w:hAnsi="Verdana" w:cs="Times-Roman"/>
          <w:sz w:val="20"/>
          <w:szCs w:val="20"/>
        </w:rPr>
        <w:t>objetivando o acompanhamento preventivo dos atos e fatos de</w:t>
      </w:r>
      <w:r w:rsidR="0006750D">
        <w:rPr>
          <w:rFonts w:ascii="Verdana" w:hAnsi="Verdana" w:cs="Times-Roman"/>
          <w:sz w:val="20"/>
          <w:szCs w:val="20"/>
        </w:rPr>
        <w:t xml:space="preserve"> gestão ocorridos no período de abrangência do trabalho.</w:t>
      </w:r>
    </w:p>
    <w:p w:rsidR="0006750D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>Nenhuma restrição foi imposta à realização dos ex</w:t>
      </w:r>
      <w:r w:rsidR="0006750D">
        <w:rPr>
          <w:rFonts w:ascii="Verdana" w:hAnsi="Verdana" w:cs="Times-Roman"/>
          <w:sz w:val="20"/>
          <w:szCs w:val="20"/>
        </w:rPr>
        <w:t>ames.</w:t>
      </w:r>
    </w:p>
    <w:p w:rsidR="00112AA8" w:rsidRDefault="00112AA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A equipe de auditoria nesse moment</w:t>
      </w:r>
      <w:r w:rsidR="00F640D0">
        <w:rPr>
          <w:rFonts w:ascii="Verdana" w:hAnsi="Verdana" w:cs="Times-Roman"/>
          <w:sz w:val="20"/>
          <w:szCs w:val="20"/>
        </w:rPr>
        <w:t xml:space="preserve">o </w:t>
      </w:r>
      <w:proofErr w:type="gramStart"/>
      <w:r w:rsidR="00F640D0">
        <w:rPr>
          <w:rFonts w:ascii="Verdana" w:hAnsi="Verdana" w:cs="Times-Roman"/>
          <w:sz w:val="20"/>
          <w:szCs w:val="20"/>
        </w:rPr>
        <w:t>procedeu</w:t>
      </w:r>
      <w:proofErr w:type="gramEnd"/>
      <w:r w:rsidR="00F640D0">
        <w:rPr>
          <w:rFonts w:ascii="Verdana" w:hAnsi="Verdana" w:cs="Times-Roman"/>
          <w:sz w:val="20"/>
          <w:szCs w:val="20"/>
        </w:rPr>
        <w:t xml:space="preserve"> análise em relação a composição do Conselho de Administração e do Conselho Fiscal da respectiva autarquia municipal</w:t>
      </w:r>
      <w:r w:rsidR="00383D8C">
        <w:rPr>
          <w:rFonts w:ascii="Verdana" w:hAnsi="Verdana" w:cs="Times-Roman"/>
          <w:sz w:val="20"/>
          <w:szCs w:val="20"/>
        </w:rPr>
        <w:t xml:space="preserve">. </w:t>
      </w:r>
    </w:p>
    <w:p w:rsidR="00104CE1" w:rsidRDefault="00104CE1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O trabalho da auditoria foi baseado </w:t>
      </w:r>
      <w:r w:rsidR="00C1621D">
        <w:rPr>
          <w:rFonts w:ascii="Verdana" w:hAnsi="Verdana" w:cs="Times-Roman"/>
          <w:sz w:val="20"/>
          <w:szCs w:val="20"/>
        </w:rPr>
        <w:t>na legislação de regência</w:t>
      </w:r>
      <w:r w:rsidR="00F640D0">
        <w:rPr>
          <w:rFonts w:ascii="Verdana" w:hAnsi="Verdana" w:cs="Times-Roman"/>
          <w:sz w:val="20"/>
          <w:szCs w:val="20"/>
        </w:rPr>
        <w:t xml:space="preserve">, quais </w:t>
      </w:r>
      <w:proofErr w:type="gramStart"/>
      <w:r w:rsidR="00F640D0">
        <w:rPr>
          <w:rFonts w:ascii="Verdana" w:hAnsi="Verdana" w:cs="Times-Roman"/>
          <w:sz w:val="20"/>
          <w:szCs w:val="20"/>
        </w:rPr>
        <w:t>sejam</w:t>
      </w:r>
      <w:proofErr w:type="gramEnd"/>
      <w:r w:rsidR="00F640D0">
        <w:rPr>
          <w:rFonts w:ascii="Verdana" w:hAnsi="Verdana" w:cs="Times-Roman"/>
          <w:sz w:val="20"/>
          <w:szCs w:val="20"/>
        </w:rPr>
        <w:t>, a Lei Federal n. 9.717/98 e suas alterações e na Resolução n. 3922/10 do Banco Central do Brasil, bem como, no relatório da auditoria das contas do exercício de 2018 realizado pelo Egrégio Tribunal de Contas do Estado de São Paulo</w:t>
      </w:r>
      <w:r>
        <w:rPr>
          <w:rFonts w:ascii="Verdana" w:hAnsi="Verdana" w:cs="Times-Roman"/>
          <w:sz w:val="20"/>
          <w:szCs w:val="20"/>
        </w:rPr>
        <w:t>.</w:t>
      </w:r>
    </w:p>
    <w:p w:rsidR="00482C48" w:rsidRDefault="00482C48" w:rsidP="00E919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82C48">
        <w:rPr>
          <w:rFonts w:ascii="Verdana" w:hAnsi="Verdana" w:cs="Times-Roman"/>
          <w:sz w:val="20"/>
          <w:szCs w:val="20"/>
        </w:rPr>
        <w:t>De acordo com o escopo definido pela equipe de auditori</w:t>
      </w:r>
      <w:r w:rsidR="0006750D">
        <w:rPr>
          <w:rFonts w:ascii="Verdana" w:hAnsi="Verdana" w:cs="Times-Roman"/>
          <w:sz w:val="20"/>
          <w:szCs w:val="20"/>
        </w:rPr>
        <w:t xml:space="preserve">a, e em face dos nossos exames, </w:t>
      </w:r>
      <w:r w:rsidRPr="00482C48">
        <w:rPr>
          <w:rFonts w:ascii="Verdana" w:hAnsi="Verdana" w:cs="Times-Roman"/>
          <w:sz w:val="20"/>
          <w:szCs w:val="20"/>
        </w:rPr>
        <w:t>realizados por amostragem, foram efetuadas as seguintes análises:</w:t>
      </w:r>
    </w:p>
    <w:p w:rsidR="00396929" w:rsidRDefault="00396929" w:rsidP="00E9194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- Sistema de Controle Interno - Avaliação da estrutura em nível de</w:t>
      </w:r>
      <w:r>
        <w:rPr>
          <w:rFonts w:ascii="Verdana" w:hAnsi="Verdana" w:cs="Times-Roman"/>
          <w:sz w:val="20"/>
          <w:szCs w:val="20"/>
        </w:rPr>
        <w:t xml:space="preserve"> </w:t>
      </w:r>
      <w:r w:rsidR="00F640D0">
        <w:rPr>
          <w:rFonts w:ascii="Verdana" w:hAnsi="Verdana" w:cs="Times-Roman"/>
          <w:sz w:val="20"/>
          <w:szCs w:val="20"/>
        </w:rPr>
        <w:t>gestão</w:t>
      </w:r>
      <w:r w:rsidR="0002639D">
        <w:rPr>
          <w:rFonts w:ascii="Verdana" w:hAnsi="Verdana" w:cs="Times-Roman"/>
          <w:sz w:val="20"/>
          <w:szCs w:val="20"/>
        </w:rPr>
        <w:t xml:space="preserve">, qual seja, a </w:t>
      </w:r>
      <w:r w:rsidR="00F640D0">
        <w:rPr>
          <w:rFonts w:ascii="Verdana" w:hAnsi="Verdana" w:cs="Times-Roman"/>
          <w:sz w:val="20"/>
          <w:szCs w:val="20"/>
        </w:rPr>
        <w:t>composição do Conselho de Administração e do Conselho Fiscal</w:t>
      </w:r>
      <w:r w:rsidRPr="00396929">
        <w:rPr>
          <w:rFonts w:ascii="Verdana" w:hAnsi="Verdana" w:cs="Times-Roman"/>
          <w:sz w:val="20"/>
          <w:szCs w:val="20"/>
        </w:rPr>
        <w:t>, abordando a</w:t>
      </w:r>
      <w:r w:rsidR="00035C77">
        <w:rPr>
          <w:rFonts w:ascii="Verdana" w:hAnsi="Verdana" w:cs="Times-Roman"/>
          <w:sz w:val="20"/>
          <w:szCs w:val="20"/>
        </w:rPr>
        <w:t xml:space="preserve">spectos essenciais relacionados </w:t>
      </w:r>
      <w:r w:rsidRPr="00396929">
        <w:rPr>
          <w:rFonts w:ascii="Verdana" w:hAnsi="Verdana" w:cs="Times-Roman"/>
          <w:sz w:val="20"/>
          <w:szCs w:val="20"/>
        </w:rPr>
        <w:t>às atividades de controle aplicadas sobre uma amostra de proc</w:t>
      </w:r>
      <w:r>
        <w:rPr>
          <w:rFonts w:ascii="Verdana" w:hAnsi="Verdana" w:cs="Times-Roman"/>
          <w:sz w:val="20"/>
          <w:szCs w:val="20"/>
        </w:rPr>
        <w:t xml:space="preserve">essos, abrangendo as categorias </w:t>
      </w:r>
      <w:r w:rsidRPr="00396929">
        <w:rPr>
          <w:rFonts w:ascii="Verdana" w:hAnsi="Verdana" w:cs="Times-Roman"/>
          <w:sz w:val="20"/>
          <w:szCs w:val="20"/>
        </w:rPr>
        <w:t xml:space="preserve">de objetivo </w:t>
      </w:r>
      <w:r w:rsidR="00C1621D">
        <w:rPr>
          <w:rFonts w:ascii="Verdana" w:hAnsi="Verdana" w:cs="Times-Roman"/>
          <w:sz w:val="20"/>
          <w:szCs w:val="20"/>
        </w:rPr>
        <w:t xml:space="preserve">de </w:t>
      </w:r>
      <w:r w:rsidR="004C6F92">
        <w:rPr>
          <w:rFonts w:ascii="Verdana" w:hAnsi="Verdana" w:cs="Times-Roman"/>
          <w:sz w:val="20"/>
          <w:szCs w:val="20"/>
        </w:rPr>
        <w:t>gestão</w:t>
      </w:r>
      <w:r w:rsidRPr="00396929">
        <w:rPr>
          <w:rFonts w:ascii="Verdana" w:hAnsi="Verdana" w:cs="Times-Roman"/>
          <w:sz w:val="20"/>
          <w:szCs w:val="20"/>
        </w:rPr>
        <w:t xml:space="preserve"> e de conformidade da área avaliada.</w:t>
      </w:r>
    </w:p>
    <w:p w:rsidR="00194E27" w:rsidRPr="000052F6" w:rsidRDefault="00194E27" w:rsidP="000052F6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396929" w:rsidRPr="00396929" w:rsidRDefault="00396929" w:rsidP="0039692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396929">
        <w:rPr>
          <w:rFonts w:ascii="Verdana" w:hAnsi="Verdana" w:cs="Times-Bold"/>
          <w:b/>
          <w:bCs/>
          <w:sz w:val="20"/>
          <w:szCs w:val="20"/>
        </w:rPr>
        <w:t>RESULTADO DOS TRABALHOS</w:t>
      </w:r>
    </w:p>
    <w:p w:rsidR="00396929" w:rsidRPr="00396929" w:rsidRDefault="00396929" w:rsidP="00396929">
      <w:pPr>
        <w:pStyle w:val="PargrafodaLista"/>
        <w:autoSpaceDE w:val="0"/>
        <w:autoSpaceDN w:val="0"/>
        <w:adjustRightInd w:val="0"/>
        <w:spacing w:before="120" w:after="120" w:line="360" w:lineRule="auto"/>
        <w:ind w:left="1080" w:hanging="938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396929" w:rsidRDefault="00396929" w:rsidP="00E9194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Com base em elementos de conhecimento prévio sobre a unidade auditada e ainda,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396929">
        <w:rPr>
          <w:rFonts w:ascii="Verdana" w:hAnsi="Verdana" w:cs="Times-Roman"/>
          <w:sz w:val="20"/>
          <w:szCs w:val="20"/>
        </w:rPr>
        <w:t xml:space="preserve">considerando o </w:t>
      </w:r>
      <w:r w:rsidR="004C6F92" w:rsidRPr="00BB1D65">
        <w:rPr>
          <w:rFonts w:ascii="Verdana" w:hAnsi="Verdana" w:cs="Times-Roman"/>
          <w:b/>
          <w:sz w:val="20"/>
          <w:szCs w:val="20"/>
        </w:rPr>
        <w:t>Processo Especial de Auditoria (PEA)</w:t>
      </w:r>
      <w:r w:rsidR="004C6F92">
        <w:rPr>
          <w:rFonts w:ascii="Verdana" w:hAnsi="Verdana" w:cs="Times-Roman"/>
          <w:sz w:val="20"/>
          <w:szCs w:val="20"/>
        </w:rPr>
        <w:t xml:space="preserve">, o qual consiste em </w:t>
      </w:r>
      <w:r w:rsidR="004C6F92" w:rsidRPr="005524C7">
        <w:rPr>
          <w:rFonts w:ascii="Verdana" w:hAnsi="Verdana" w:cs="Helvetica"/>
          <w:sz w:val="20"/>
          <w:szCs w:val="20"/>
        </w:rPr>
        <w:t>exames necessários devido a ocorrências imprevistas ou anormais, ou quando solicitado pelos órgãos e interessados, ou quando verificado a sua neces</w:t>
      </w:r>
      <w:r w:rsidR="004C6F92">
        <w:rPr>
          <w:rFonts w:ascii="Verdana" w:hAnsi="Verdana" w:cs="Helvetica"/>
          <w:sz w:val="20"/>
          <w:szCs w:val="20"/>
        </w:rPr>
        <w:t>sidade pela Controladoria-Geral</w:t>
      </w:r>
      <w:r>
        <w:rPr>
          <w:rFonts w:ascii="Verdana" w:hAnsi="Verdana" w:cs="Times-Roman"/>
          <w:sz w:val="20"/>
          <w:szCs w:val="20"/>
        </w:rPr>
        <w:t xml:space="preserve">, </w:t>
      </w:r>
      <w:r w:rsidRPr="00396929">
        <w:rPr>
          <w:rFonts w:ascii="Verdana" w:hAnsi="Verdana" w:cs="Times-Roman"/>
          <w:sz w:val="20"/>
          <w:szCs w:val="20"/>
        </w:rPr>
        <w:t>apresenta-se a seguir o resultado dos trabalhos de avaliação dos controles internos.</w:t>
      </w:r>
    </w:p>
    <w:p w:rsidR="004C6F92" w:rsidRDefault="004C6F92" w:rsidP="00E9194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</w:p>
    <w:p w:rsidR="00396929" w:rsidRPr="00396929" w:rsidRDefault="00396929" w:rsidP="0039692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396929">
        <w:rPr>
          <w:rFonts w:ascii="Verdana" w:hAnsi="Verdana" w:cs="Times-Bold"/>
          <w:b/>
          <w:bCs/>
          <w:sz w:val="20"/>
          <w:szCs w:val="20"/>
        </w:rPr>
        <w:t>ANÁLISE GERENCIAL</w:t>
      </w:r>
    </w:p>
    <w:p w:rsidR="00396929" w:rsidRPr="00396929" w:rsidRDefault="00396929" w:rsidP="00396929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>A Administração Pública no desempenho de suas funções deve submeter-se a controles</w:t>
      </w:r>
      <w:r>
        <w:rPr>
          <w:rFonts w:ascii="Verdana" w:hAnsi="Verdana" w:cs="Times-Roman"/>
          <w:sz w:val="20"/>
          <w:szCs w:val="20"/>
        </w:rPr>
        <w:t xml:space="preserve"> </w:t>
      </w:r>
      <w:r w:rsidRPr="00396929">
        <w:rPr>
          <w:rFonts w:ascii="Verdana" w:hAnsi="Verdana" w:cs="Times-Roman"/>
          <w:sz w:val="20"/>
          <w:szCs w:val="20"/>
        </w:rPr>
        <w:t xml:space="preserve">diversos, incluindo os controles que deve exercer sobre </w:t>
      </w:r>
      <w:r>
        <w:rPr>
          <w:rFonts w:ascii="Verdana" w:hAnsi="Verdana" w:cs="Times-Roman"/>
          <w:sz w:val="20"/>
          <w:szCs w:val="20"/>
        </w:rPr>
        <w:t xml:space="preserve">seus próprios atos, denominados </w:t>
      </w:r>
      <w:r w:rsidRPr="00396929">
        <w:rPr>
          <w:rFonts w:ascii="Verdana" w:hAnsi="Verdana" w:cs="Times-Roman"/>
          <w:sz w:val="20"/>
          <w:szCs w:val="20"/>
        </w:rPr>
        <w:t>controles internos. A existência e efetivo funcionamento de sis</w:t>
      </w:r>
      <w:r>
        <w:rPr>
          <w:rFonts w:ascii="Verdana" w:hAnsi="Verdana" w:cs="Times-Roman"/>
          <w:sz w:val="20"/>
          <w:szCs w:val="20"/>
        </w:rPr>
        <w:t xml:space="preserve">temas de controles internos nos </w:t>
      </w:r>
      <w:r w:rsidRPr="00396929">
        <w:rPr>
          <w:rFonts w:ascii="Verdana" w:hAnsi="Verdana" w:cs="Times-Roman"/>
          <w:sz w:val="20"/>
          <w:szCs w:val="20"/>
        </w:rPr>
        <w:t xml:space="preserve">municípios é uma obrigação estatuída pela Constituição Federal </w:t>
      </w:r>
      <w:r>
        <w:rPr>
          <w:rFonts w:ascii="Verdana" w:hAnsi="Verdana" w:cs="Times-Roman"/>
          <w:sz w:val="20"/>
          <w:szCs w:val="20"/>
        </w:rPr>
        <w:t xml:space="preserve">de 1988 (art. 31). </w:t>
      </w: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A finalidade </w:t>
      </w:r>
      <w:r w:rsidRPr="00396929">
        <w:rPr>
          <w:rFonts w:ascii="Verdana" w:hAnsi="Verdana" w:cs="Times-Roman"/>
          <w:sz w:val="20"/>
          <w:szCs w:val="20"/>
        </w:rPr>
        <w:t>desses controles é garantir que a administração atu</w:t>
      </w:r>
      <w:r>
        <w:rPr>
          <w:rFonts w:ascii="Verdana" w:hAnsi="Verdana" w:cs="Times-Roman"/>
          <w:sz w:val="20"/>
          <w:szCs w:val="20"/>
        </w:rPr>
        <w:t xml:space="preserve">e em consonância com princípios </w:t>
      </w:r>
      <w:r w:rsidRPr="00396929">
        <w:rPr>
          <w:rFonts w:ascii="Verdana" w:hAnsi="Verdana" w:cs="Times-Roman"/>
          <w:sz w:val="20"/>
          <w:szCs w:val="20"/>
        </w:rPr>
        <w:t>constitucionais, como da legalidade e da eficiência, almejando com isso assegurar o mel</w:t>
      </w:r>
      <w:r>
        <w:rPr>
          <w:rFonts w:ascii="Verdana" w:hAnsi="Verdana" w:cs="Times-Roman"/>
          <w:sz w:val="20"/>
          <w:szCs w:val="20"/>
        </w:rPr>
        <w:t xml:space="preserve">hor </w:t>
      </w:r>
      <w:r w:rsidRPr="00396929">
        <w:rPr>
          <w:rFonts w:ascii="Verdana" w:hAnsi="Verdana" w:cs="Times-Roman"/>
          <w:sz w:val="20"/>
          <w:szCs w:val="20"/>
        </w:rPr>
        <w:t xml:space="preserve">aproveitamento dos recursos públicos e a boa qualidade dos </w:t>
      </w:r>
      <w:r>
        <w:rPr>
          <w:rFonts w:ascii="Verdana" w:hAnsi="Verdana" w:cs="Times-Roman"/>
          <w:sz w:val="20"/>
          <w:szCs w:val="20"/>
        </w:rPr>
        <w:t>serviços prestados à população.</w:t>
      </w:r>
    </w:p>
    <w:p w:rsidR="00396929" w:rsidRDefault="00396929" w:rsidP="0039692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396929">
        <w:rPr>
          <w:rFonts w:ascii="Verdana" w:hAnsi="Verdana" w:cs="Times-Roman"/>
          <w:sz w:val="20"/>
          <w:szCs w:val="20"/>
        </w:rPr>
        <w:t xml:space="preserve">Nesse contexto, este trabalho teve como objetivo avaliar </w:t>
      </w:r>
      <w:proofErr w:type="gramStart"/>
      <w:r w:rsidRPr="00396929">
        <w:rPr>
          <w:rFonts w:ascii="Verdana" w:hAnsi="Verdana" w:cs="Times-Roman"/>
          <w:sz w:val="20"/>
          <w:szCs w:val="20"/>
        </w:rPr>
        <w:t>os si</w:t>
      </w:r>
      <w:r w:rsidR="004C6F92">
        <w:rPr>
          <w:rFonts w:ascii="Verdana" w:hAnsi="Verdana" w:cs="Times-Roman"/>
          <w:sz w:val="20"/>
          <w:szCs w:val="20"/>
        </w:rPr>
        <w:t>stema</w:t>
      </w:r>
      <w:proofErr w:type="gramEnd"/>
      <w:r w:rsidR="004C6F92">
        <w:rPr>
          <w:rFonts w:ascii="Verdana" w:hAnsi="Verdana" w:cs="Times-Roman"/>
          <w:sz w:val="20"/>
          <w:szCs w:val="20"/>
        </w:rPr>
        <w:t xml:space="preserve"> de controle</w:t>
      </w:r>
      <w:r w:rsidR="00C1621D">
        <w:rPr>
          <w:rFonts w:ascii="Verdana" w:hAnsi="Verdana" w:cs="Times-Roman"/>
          <w:sz w:val="20"/>
          <w:szCs w:val="20"/>
        </w:rPr>
        <w:t xml:space="preserve"> </w:t>
      </w:r>
      <w:r w:rsidR="004C6F92">
        <w:rPr>
          <w:rFonts w:ascii="Verdana" w:hAnsi="Verdana" w:cs="Times-Roman"/>
          <w:sz w:val="20"/>
          <w:szCs w:val="20"/>
        </w:rPr>
        <w:t xml:space="preserve">interno da Organização Municipal de Seguridade Social do </w:t>
      </w:r>
      <w:r w:rsidRPr="00396929">
        <w:rPr>
          <w:rFonts w:ascii="Verdana" w:hAnsi="Verdana" w:cs="Times-Roman"/>
          <w:sz w:val="20"/>
          <w:szCs w:val="20"/>
        </w:rPr>
        <w:t xml:space="preserve">município de </w:t>
      </w:r>
      <w:r>
        <w:rPr>
          <w:rFonts w:ascii="Verdana" w:hAnsi="Verdana" w:cs="Times-Roman"/>
          <w:sz w:val="20"/>
          <w:szCs w:val="20"/>
        </w:rPr>
        <w:t>Registro/SP</w:t>
      </w:r>
      <w:r w:rsidR="006E70F6">
        <w:rPr>
          <w:rFonts w:ascii="Verdana" w:hAnsi="Verdana" w:cs="Times-Roman"/>
          <w:sz w:val="20"/>
          <w:szCs w:val="20"/>
        </w:rPr>
        <w:t xml:space="preserve">, na atividade </w:t>
      </w:r>
      <w:r w:rsidR="004C6F92">
        <w:rPr>
          <w:rFonts w:ascii="Verdana" w:hAnsi="Verdana" w:cs="Times-Roman"/>
          <w:sz w:val="20"/>
          <w:szCs w:val="20"/>
        </w:rPr>
        <w:t>de gestão e composição do seu Conselho</w:t>
      </w:r>
      <w:r w:rsidR="00C1621D">
        <w:rPr>
          <w:rFonts w:ascii="Verdana" w:hAnsi="Verdana" w:cs="Times-Roman"/>
          <w:sz w:val="20"/>
          <w:szCs w:val="20"/>
        </w:rPr>
        <w:t xml:space="preserve"> Gestor e também do seu Conselho Fiscal</w:t>
      </w:r>
      <w:r>
        <w:rPr>
          <w:rFonts w:ascii="Verdana" w:hAnsi="Verdana" w:cs="Times-Roman"/>
          <w:sz w:val="20"/>
          <w:szCs w:val="20"/>
        </w:rPr>
        <w:t xml:space="preserve">, bem como </w:t>
      </w:r>
      <w:r w:rsidRPr="00396929">
        <w:rPr>
          <w:rFonts w:ascii="Verdana" w:hAnsi="Verdana" w:cs="Times-Roman"/>
          <w:sz w:val="20"/>
          <w:szCs w:val="20"/>
        </w:rPr>
        <w:t>fornecer subsídios para estruturá-los e/ou aprimorá-los, em bus</w:t>
      </w:r>
      <w:r>
        <w:rPr>
          <w:rFonts w:ascii="Verdana" w:hAnsi="Verdana" w:cs="Times-Roman"/>
          <w:sz w:val="20"/>
          <w:szCs w:val="20"/>
        </w:rPr>
        <w:t xml:space="preserve">ca da melhoria da governança na gestão municipal. </w:t>
      </w:r>
    </w:p>
    <w:p w:rsidR="00414B6F" w:rsidRDefault="00414B6F" w:rsidP="00414B6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414B6F">
        <w:rPr>
          <w:rFonts w:ascii="Verdana" w:hAnsi="Verdana" w:cs="Times-Roman"/>
          <w:sz w:val="20"/>
          <w:szCs w:val="20"/>
        </w:rPr>
        <w:t>Por relevante, cabe destacar que a responsabilidade po</w:t>
      </w:r>
      <w:r>
        <w:rPr>
          <w:rFonts w:ascii="Verdana" w:hAnsi="Verdana" w:cs="Times-Roman"/>
          <w:sz w:val="20"/>
          <w:szCs w:val="20"/>
        </w:rPr>
        <w:t xml:space="preserve">r conceber, implantar, manter e </w:t>
      </w:r>
      <w:r w:rsidRPr="00414B6F">
        <w:rPr>
          <w:rFonts w:ascii="Verdana" w:hAnsi="Verdana" w:cs="Times-Roman"/>
          <w:sz w:val="20"/>
          <w:szCs w:val="20"/>
        </w:rPr>
        <w:t>monitorar controles internos para assegurar os objetivos acima</w:t>
      </w:r>
      <w:r>
        <w:rPr>
          <w:rFonts w:ascii="Verdana" w:hAnsi="Verdana" w:cs="Times-Roman"/>
          <w:sz w:val="20"/>
          <w:szCs w:val="20"/>
        </w:rPr>
        <w:t xml:space="preserve"> mencionados é da administração </w:t>
      </w:r>
      <w:r w:rsidRPr="00414B6F">
        <w:rPr>
          <w:rFonts w:ascii="Verdana" w:hAnsi="Verdana" w:cs="Times-Roman"/>
          <w:sz w:val="20"/>
          <w:szCs w:val="20"/>
        </w:rPr>
        <w:t>do órgão ou entidade pública, cabendo à auditoria interna o</w:t>
      </w:r>
      <w:r>
        <w:rPr>
          <w:rFonts w:ascii="Verdana" w:hAnsi="Verdana" w:cs="Times-Roman"/>
          <w:sz w:val="20"/>
          <w:szCs w:val="20"/>
        </w:rPr>
        <w:t xml:space="preserve">u ao órgão </w:t>
      </w:r>
      <w:r w:rsidR="00E9194F">
        <w:rPr>
          <w:rFonts w:ascii="Verdana" w:hAnsi="Verdana" w:cs="Times-Roman"/>
          <w:sz w:val="20"/>
          <w:szCs w:val="20"/>
        </w:rPr>
        <w:t xml:space="preserve">central </w:t>
      </w:r>
      <w:r>
        <w:rPr>
          <w:rFonts w:ascii="Verdana" w:hAnsi="Verdana" w:cs="Times-Roman"/>
          <w:sz w:val="20"/>
          <w:szCs w:val="20"/>
        </w:rPr>
        <w:t xml:space="preserve">de controle interno </w:t>
      </w:r>
      <w:r w:rsidRPr="00414B6F">
        <w:rPr>
          <w:rFonts w:ascii="Verdana" w:hAnsi="Verdana" w:cs="Times-Roman"/>
          <w:sz w:val="20"/>
          <w:szCs w:val="20"/>
        </w:rPr>
        <w:t>avalia</w:t>
      </w:r>
      <w:r>
        <w:rPr>
          <w:rFonts w:ascii="Verdana" w:hAnsi="Verdana" w:cs="Times-Roman"/>
          <w:sz w:val="20"/>
          <w:szCs w:val="20"/>
        </w:rPr>
        <w:t xml:space="preserve">r a qualidade desses controles. </w:t>
      </w:r>
    </w:p>
    <w:p w:rsidR="006E6526" w:rsidRDefault="009763D2" w:rsidP="006E6526">
      <w:pPr>
        <w:pStyle w:val="PargrafodaLista"/>
        <w:tabs>
          <w:tab w:val="left" w:pos="426"/>
        </w:tabs>
        <w:autoSpaceDE w:val="0"/>
        <w:autoSpaceDN w:val="0"/>
        <w:adjustRightInd w:val="0"/>
        <w:spacing w:line="360" w:lineRule="exact"/>
        <w:ind w:left="0" w:firstLine="1134"/>
        <w:jc w:val="both"/>
        <w:rPr>
          <w:rFonts w:ascii="Verdana" w:hAnsi="Verdana" w:cs="Times-Roman"/>
        </w:rPr>
      </w:pPr>
      <w:r>
        <w:rPr>
          <w:rFonts w:ascii="Verdana" w:hAnsi="Verdana" w:cs="Times-Roman"/>
        </w:rPr>
        <w:t>Para análise da auditoria foi utilizado como fonte de critério a Lei Federa</w:t>
      </w:r>
      <w:r w:rsidR="006E6526">
        <w:rPr>
          <w:rFonts w:ascii="Verdana" w:hAnsi="Verdana" w:cs="Times-Roman"/>
        </w:rPr>
        <w:t xml:space="preserve">l n. 9.717/98 e suas alterações, </w:t>
      </w:r>
      <w:r w:rsidR="006E6526">
        <w:rPr>
          <w:rFonts w:ascii="Verdana" w:hAnsi="Verdana" w:cs="Times-Roman"/>
          <w:sz w:val="20"/>
          <w:szCs w:val="20"/>
        </w:rPr>
        <w:t>a Resolução n. 3922/10 do Banco Central do Brasil</w:t>
      </w:r>
      <w:r w:rsidR="006E6526">
        <w:rPr>
          <w:rFonts w:ascii="Verdana" w:hAnsi="Verdana" w:cs="Times-Roman"/>
        </w:rPr>
        <w:t xml:space="preserve"> </w:t>
      </w:r>
      <w:r>
        <w:rPr>
          <w:rFonts w:ascii="Verdana" w:hAnsi="Verdana" w:cs="Times-Roman"/>
        </w:rPr>
        <w:t>e o Relatório das Contas da autarquia relativo ao exercício de 2018 emitido pe</w:t>
      </w:r>
      <w:r w:rsidR="006E6526">
        <w:rPr>
          <w:rFonts w:ascii="Verdana" w:hAnsi="Verdana" w:cs="Times-Roman"/>
        </w:rPr>
        <w:t>la nobre fiscalização do TCESP.</w:t>
      </w:r>
    </w:p>
    <w:p w:rsidR="009763D2" w:rsidRDefault="009763D2" w:rsidP="006E6526">
      <w:pPr>
        <w:pStyle w:val="PargrafodaLista"/>
        <w:tabs>
          <w:tab w:val="left" w:pos="426"/>
        </w:tabs>
        <w:autoSpaceDE w:val="0"/>
        <w:autoSpaceDN w:val="0"/>
        <w:adjustRightInd w:val="0"/>
        <w:spacing w:line="360" w:lineRule="exact"/>
        <w:ind w:left="0" w:firstLine="1134"/>
        <w:jc w:val="both"/>
        <w:rPr>
          <w:rFonts w:ascii="Verdana" w:hAnsi="Verdana" w:cs="Times-Roman"/>
        </w:rPr>
      </w:pPr>
      <w:r>
        <w:rPr>
          <w:rFonts w:ascii="Verdana" w:hAnsi="Verdana" w:cs="Times-Roman"/>
        </w:rPr>
        <w:t xml:space="preserve">Foi solicitada a OMSS a respectiva composição do quadro do Conselho de Administração e do Conselho Fiscal, o qual foi encaminhado cópia da Portaria n. 53 de 23 de julho de 2018. </w:t>
      </w:r>
    </w:p>
    <w:p w:rsidR="00803815" w:rsidRPr="00785C8D" w:rsidRDefault="00803815" w:rsidP="00803815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073429" w:rsidRDefault="00073429" w:rsidP="00803815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567" w:hanging="567"/>
        <w:jc w:val="both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ACHADOS DE AUDITORIA</w:t>
      </w:r>
    </w:p>
    <w:p w:rsidR="00803815" w:rsidRPr="00785C8D" w:rsidRDefault="00803815" w:rsidP="00803815">
      <w:pPr>
        <w:pStyle w:val="PargrafodaLista"/>
        <w:autoSpaceDE w:val="0"/>
        <w:autoSpaceDN w:val="0"/>
        <w:adjustRightInd w:val="0"/>
        <w:spacing w:before="120" w:after="120" w:line="360" w:lineRule="auto"/>
        <w:ind w:left="567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73429" w:rsidRPr="00803815" w:rsidRDefault="00073429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CONSTATAÇÃO 001</w:t>
      </w:r>
    </w:p>
    <w:p w:rsidR="008C65B5" w:rsidRDefault="008C65B5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073429" w:rsidRDefault="00073429" w:rsidP="0080381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803815" w:rsidRDefault="004C6F92" w:rsidP="00FF6846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Composição do Conselho de Administração da autarquia municipal</w:t>
      </w:r>
      <w:r w:rsidR="00FF6846">
        <w:rPr>
          <w:rFonts w:ascii="Verdana" w:hAnsi="Verdana" w:cs="Times-Roman"/>
          <w:sz w:val="20"/>
          <w:szCs w:val="20"/>
        </w:rPr>
        <w:t>.</w:t>
      </w:r>
    </w:p>
    <w:p w:rsidR="008643C8" w:rsidRPr="00785C8D" w:rsidRDefault="008643C8" w:rsidP="00FF6846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Verdana" w:hAnsi="Verdana" w:cs="Times-Roman"/>
          <w:sz w:val="20"/>
          <w:szCs w:val="20"/>
        </w:rPr>
      </w:pPr>
    </w:p>
    <w:p w:rsidR="00803815" w:rsidRDefault="00073429" w:rsidP="00BC126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 w:rsidRPr="00803815">
        <w:rPr>
          <w:rFonts w:ascii="Verdana" w:hAnsi="Verdana" w:cs="Times-Bold"/>
          <w:b/>
          <w:bCs/>
          <w:sz w:val="20"/>
          <w:szCs w:val="20"/>
        </w:rPr>
        <w:t>FATO</w:t>
      </w:r>
    </w:p>
    <w:p w:rsidR="00D77DEC" w:rsidRDefault="00D77DEC" w:rsidP="006E6526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31276C">
        <w:rPr>
          <w:rFonts w:ascii="Verdana" w:hAnsi="Verdana" w:cs="Times-Roman"/>
          <w:b w:val="0"/>
          <w:sz w:val="20"/>
          <w:szCs w:val="20"/>
        </w:rPr>
        <w:t xml:space="preserve">Conforme </w:t>
      </w:r>
      <w:r>
        <w:rPr>
          <w:rFonts w:ascii="Verdana" w:hAnsi="Verdana" w:cs="Times-Roman"/>
          <w:b w:val="0"/>
          <w:sz w:val="20"/>
          <w:szCs w:val="20"/>
        </w:rPr>
        <w:t>Portaria n. 53 de 23 de julho de 2018, o</w:t>
      </w:r>
      <w:r w:rsidRPr="00261017">
        <w:rPr>
          <w:rFonts w:ascii="Verdana" w:hAnsi="Verdana" w:cs="Times-Roman"/>
          <w:b w:val="0"/>
          <w:sz w:val="20"/>
          <w:szCs w:val="20"/>
        </w:rPr>
        <w:t xml:space="preserve"> Conselho de</w:t>
      </w:r>
      <w:r w:rsidRPr="00261017">
        <w:rPr>
          <w:rFonts w:ascii="Verdana" w:hAnsi="Verdana" w:cs="Helvetica"/>
          <w:b w:val="0"/>
          <w:bCs w:val="0"/>
          <w:sz w:val="20"/>
          <w:szCs w:val="20"/>
        </w:rPr>
        <w:t xml:space="preserve"> </w:t>
      </w:r>
      <w:r>
        <w:rPr>
          <w:rFonts w:ascii="Verdana" w:hAnsi="Verdana" w:cs="Helvetica"/>
          <w:b w:val="0"/>
          <w:bCs w:val="0"/>
          <w:sz w:val="20"/>
          <w:szCs w:val="20"/>
        </w:rPr>
        <w:t>Administração ficou composto da seguinte forma:</w:t>
      </w:r>
    </w:p>
    <w:p w:rsidR="00D77DEC" w:rsidRDefault="00AA7872" w:rsidP="006E6526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AA7872">
        <w:rPr>
          <w:rFonts w:ascii="Verdana" w:hAnsi="Verdana" w:cs="Helvetica"/>
          <w:bCs w:val="0"/>
          <w:sz w:val="20"/>
          <w:szCs w:val="20"/>
        </w:rPr>
        <w:t>Conselheiros e</w:t>
      </w:r>
      <w:r w:rsidR="00D77DEC" w:rsidRPr="00AA7872">
        <w:rPr>
          <w:rFonts w:ascii="Verdana" w:hAnsi="Verdana" w:cs="Helvetica"/>
          <w:bCs w:val="0"/>
          <w:sz w:val="20"/>
          <w:szCs w:val="20"/>
        </w:rPr>
        <w:t>scolhidos através de processo eleitoral</w:t>
      </w:r>
      <w:r w:rsidR="00D77DEC">
        <w:rPr>
          <w:rFonts w:ascii="Verdana" w:hAnsi="Verdana" w:cs="Helvetica"/>
          <w:b w:val="0"/>
          <w:bCs w:val="0"/>
          <w:sz w:val="20"/>
          <w:szCs w:val="20"/>
        </w:rPr>
        <w:t>: Grasielle Gonçalves da Costa, Célia Colaço Pinto, César Brito e Tânia Regina Guimarães Muniz.</w:t>
      </w:r>
    </w:p>
    <w:p w:rsidR="00D77DEC" w:rsidRDefault="00AA7872" w:rsidP="006E6526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AA7872">
        <w:rPr>
          <w:rFonts w:ascii="Verdana" w:hAnsi="Verdana" w:cs="Helvetica"/>
          <w:bCs w:val="0"/>
          <w:sz w:val="20"/>
          <w:szCs w:val="20"/>
        </w:rPr>
        <w:t>Conselheiros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 </w:t>
      </w:r>
      <w:r w:rsidRPr="00AA7872">
        <w:rPr>
          <w:rFonts w:ascii="Verdana" w:hAnsi="Verdana" w:cs="Helvetica"/>
          <w:bCs w:val="0"/>
          <w:sz w:val="20"/>
          <w:szCs w:val="20"/>
        </w:rPr>
        <w:t>i</w:t>
      </w:r>
      <w:r w:rsidR="00D77DEC" w:rsidRPr="00AA7872">
        <w:rPr>
          <w:rFonts w:ascii="Verdana" w:hAnsi="Verdana" w:cs="Helvetica"/>
          <w:bCs w:val="0"/>
          <w:sz w:val="20"/>
          <w:szCs w:val="20"/>
        </w:rPr>
        <w:t>ndicados pelo Chefe do Executivo Municipal:</w:t>
      </w:r>
      <w:r w:rsidR="00D77DEC">
        <w:rPr>
          <w:rFonts w:ascii="Verdana" w:hAnsi="Verdana" w:cs="Helvetica"/>
          <w:b w:val="0"/>
          <w:bCs w:val="0"/>
          <w:sz w:val="20"/>
          <w:szCs w:val="20"/>
        </w:rPr>
        <w:t xml:space="preserve"> Catarine Costa Pereira e José Bojczuk.</w:t>
      </w:r>
    </w:p>
    <w:p w:rsidR="00D77DEC" w:rsidRDefault="00AA7872" w:rsidP="006E6526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Cs w:val="0"/>
          <w:sz w:val="20"/>
          <w:szCs w:val="20"/>
        </w:rPr>
        <w:t>Conselheiro i</w:t>
      </w:r>
      <w:r w:rsidR="00D77DEC" w:rsidRPr="00AA7872">
        <w:rPr>
          <w:rFonts w:ascii="Verdana" w:hAnsi="Verdana" w:cs="Helvetica"/>
          <w:bCs w:val="0"/>
          <w:sz w:val="20"/>
          <w:szCs w:val="20"/>
        </w:rPr>
        <w:t>ndicado pelo Poder Legislativo Municipal:</w:t>
      </w:r>
      <w:r w:rsidR="00D77DEC">
        <w:rPr>
          <w:rFonts w:ascii="Verdana" w:hAnsi="Verdana" w:cs="Helvetica"/>
          <w:b w:val="0"/>
          <w:bCs w:val="0"/>
          <w:sz w:val="20"/>
          <w:szCs w:val="20"/>
        </w:rPr>
        <w:t xml:space="preserve"> Marco Antonio Rolim</w:t>
      </w:r>
      <w:r w:rsidR="006E6526">
        <w:rPr>
          <w:rFonts w:ascii="Verdana" w:hAnsi="Verdana" w:cs="Helvetica"/>
          <w:b w:val="0"/>
          <w:bCs w:val="0"/>
          <w:sz w:val="20"/>
          <w:szCs w:val="20"/>
        </w:rPr>
        <w:t xml:space="preserve"> de Souza.</w:t>
      </w:r>
    </w:p>
    <w:p w:rsidR="00FC67F6" w:rsidRDefault="00FC67F6" w:rsidP="00FC67F6">
      <w:pPr>
        <w:pStyle w:val="Ttulo3"/>
        <w:shd w:val="clear" w:color="auto" w:fill="FDFDFD"/>
        <w:spacing w:before="0" w:beforeAutospacing="0" w:after="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47686F" w:rsidRPr="008033C4" w:rsidRDefault="006176E5" w:rsidP="008033C4">
      <w:pPr>
        <w:spacing w:before="120" w:after="120" w:line="360" w:lineRule="exact"/>
        <w:ind w:firstLine="113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033C4">
        <w:rPr>
          <w:rFonts w:ascii="Verdana" w:hAnsi="Verdana" w:cs="Helvetica"/>
          <w:bCs/>
          <w:sz w:val="20"/>
          <w:szCs w:val="20"/>
        </w:rPr>
        <w:t xml:space="preserve">De acordo com a Lei Federal n. 9.717/98, </w:t>
      </w:r>
      <w:r w:rsidR="00161BB3" w:rsidRPr="008033C4">
        <w:rPr>
          <w:rFonts w:ascii="Verdana" w:hAnsi="Verdana" w:cs="Helvetica"/>
          <w:bCs/>
          <w:sz w:val="20"/>
          <w:szCs w:val="20"/>
        </w:rPr>
        <w:t>restou disposto em seu artigo 8º-B</w:t>
      </w:r>
      <w:r w:rsidR="004F26EF">
        <w:rPr>
          <w:rFonts w:ascii="Verdana" w:hAnsi="Verdana" w:cs="Helvetica"/>
          <w:bCs/>
          <w:sz w:val="20"/>
          <w:szCs w:val="20"/>
        </w:rPr>
        <w:t xml:space="preserve">, </w:t>
      </w:r>
      <w:proofErr w:type="spellStart"/>
      <w:r w:rsidR="008033C4">
        <w:rPr>
          <w:rFonts w:ascii="Verdana" w:hAnsi="Verdana" w:cs="Helvetica"/>
          <w:bCs/>
          <w:sz w:val="20"/>
          <w:szCs w:val="20"/>
        </w:rPr>
        <w:t>i</w:t>
      </w:r>
      <w:r w:rsidR="004F26EF">
        <w:rPr>
          <w:rFonts w:ascii="Verdana" w:hAnsi="Verdana" w:cs="Helvetica"/>
          <w:bCs/>
          <w:sz w:val="20"/>
          <w:szCs w:val="20"/>
        </w:rPr>
        <w:t>n-verbis</w:t>
      </w:r>
      <w:proofErr w:type="spellEnd"/>
      <w:r w:rsidR="004F26EF">
        <w:rPr>
          <w:rFonts w:ascii="Verdana" w:hAnsi="Verdana" w:cs="Helvetica"/>
          <w:bCs/>
          <w:sz w:val="20"/>
          <w:szCs w:val="20"/>
        </w:rPr>
        <w:t xml:space="preserve">, </w:t>
      </w:r>
      <w:r w:rsidR="00161BB3" w:rsidRPr="008033C4">
        <w:rPr>
          <w:rFonts w:ascii="Verdana" w:hAnsi="Verdana" w:cs="Helvetica"/>
          <w:bCs/>
          <w:sz w:val="20"/>
          <w:szCs w:val="20"/>
        </w:rPr>
        <w:t xml:space="preserve">que os dirigentes dos </w:t>
      </w:r>
      <w:proofErr w:type="spellStart"/>
      <w:r w:rsidR="004F26EF">
        <w:rPr>
          <w:rFonts w:ascii="Verdana" w:hAnsi="Verdana" w:cs="Helvetica"/>
          <w:bCs/>
          <w:sz w:val="20"/>
          <w:szCs w:val="20"/>
        </w:rPr>
        <w:t>RPPS’s</w:t>
      </w:r>
      <w:proofErr w:type="spellEnd"/>
      <w:r w:rsidR="00161BB3" w:rsidRPr="008033C4">
        <w:rPr>
          <w:rFonts w:ascii="Verdana" w:hAnsi="Verdana" w:cs="Helvetica"/>
          <w:bCs/>
          <w:sz w:val="20"/>
          <w:szCs w:val="20"/>
        </w:rPr>
        <w:t xml:space="preserve"> </w:t>
      </w:r>
      <w:r w:rsidR="008033C4" w:rsidRPr="008033C4">
        <w:rPr>
          <w:rFonts w:ascii="Verdana" w:hAnsi="Verdana" w:cs="Helvetica"/>
          <w:bCs/>
          <w:sz w:val="20"/>
          <w:szCs w:val="20"/>
        </w:rPr>
        <w:t xml:space="preserve">deverão possuir </w:t>
      </w:r>
      <w:r w:rsidR="008033C4"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certificação e habilitação comprovadas, nos termos definidos em parâmetros gerais</w:t>
      </w:r>
      <w:r w:rsidR="008033C4"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;   </w:t>
      </w:r>
      <w:r w:rsidR="008033C4"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possuir comprovada experiência no exercício de atividade nas áreas financeira, administrativa, contábil, jurídica, de fiscalização, atuarial ou de auditoria;</w:t>
      </w:r>
      <w:r w:rsidR="008033C4"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 </w:t>
      </w:r>
      <w:r w:rsidR="008033C4"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ter formação superior.</w:t>
      </w:r>
      <w:r w:rsidR="008033C4"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 </w:t>
      </w:r>
      <w:proofErr w:type="gramStart"/>
      <w:r w:rsidR="008033C4"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</w:t>
      </w:r>
      <w:proofErr w:type="gramEnd"/>
    </w:p>
    <w:p w:rsidR="00161BB3" w:rsidRPr="006176E5" w:rsidRDefault="00161BB3" w:rsidP="008033C4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Art. 8º-B Os dirigentes da unidade gestora do regime próprio de previdência social deverão atender aos seguintes requisitos mínimos:     </w:t>
      </w:r>
      <w:hyperlink r:id="rId13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 xml:space="preserve">I - não ter sofrido condenação criminal ou incidido em alguma das demais situações de </w:t>
      </w:r>
      <w:proofErr w:type="spellStart"/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inelegilidade</w:t>
      </w:r>
      <w:proofErr w:type="spellEnd"/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 xml:space="preserve"> previstas no inciso I do </w:t>
      </w:r>
      <w:r w:rsidRPr="003B6332">
        <w:rPr>
          <w:rFonts w:ascii="Verdana" w:eastAsia="Times New Roman" w:hAnsi="Verdana" w:cs="Arial"/>
          <w:b/>
          <w:bCs/>
          <w:i/>
          <w:color w:val="000000"/>
          <w:sz w:val="16"/>
          <w:szCs w:val="16"/>
          <w:lang w:eastAsia="pt-BR"/>
        </w:rPr>
        <w:t>caput</w:t>
      </w: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 do art. 1º da Lei Complementar nº 64, de 18 de maio de 1990, observados os critérios e prazos previstos na referida Lei Complementar;     </w:t>
      </w:r>
      <w:hyperlink r:id="rId14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possuir certificação e habilitação comprovadas, nos termos definidos em parâmetros gerais;     </w:t>
      </w:r>
      <w:hyperlink r:id="rId15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III - possuir comprovada experiência no exercício de atividade nas áreas financeira, administrativa, contábil, jurídica, de fiscalização, atuarial ou de auditoria;     </w:t>
      </w:r>
      <w:hyperlink r:id="rId16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IV - ter formação superior.     </w:t>
      </w:r>
      <w:hyperlink r:id="rId17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47686F" w:rsidRPr="003B6332" w:rsidRDefault="0047686F" w:rsidP="0047686F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Parágrafo único. Os requisitos a que se referem os incisos I e II do </w:t>
      </w:r>
      <w:r w:rsidRPr="003B6332">
        <w:rPr>
          <w:rFonts w:ascii="Verdana" w:eastAsia="Times New Roman" w:hAnsi="Verdana" w:cs="Arial"/>
          <w:b/>
          <w:bCs/>
          <w:i/>
          <w:color w:val="000000"/>
          <w:sz w:val="16"/>
          <w:szCs w:val="16"/>
          <w:lang w:eastAsia="pt-BR"/>
        </w:rPr>
        <w:t>caput</w:t>
      </w: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 deste artigo aplicam-se aos membros dos conselhos deliberativo e fiscal e do comitê de investimentos da unidade gestora do regime próprio de previdência social.   </w:t>
      </w:r>
      <w:hyperlink r:id="rId18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</w:t>
        </w:r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º</w:t>
        </w:r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 xml:space="preserve"> 13.846, de 2019)</w:t>
        </w:r>
        <w:proofErr w:type="gramStart"/>
      </w:hyperlink>
      <w:proofErr w:type="gramEnd"/>
    </w:p>
    <w:p w:rsidR="0047686F" w:rsidRDefault="00D80915" w:rsidP="001C2B6E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 xml:space="preserve">Sendo assim, os Conselheiros Caterine Costa Pereira, José Bojczuk e Célia Colaço Pinto, atendem </w:t>
      </w:r>
      <w:r w:rsidR="009340C8">
        <w:rPr>
          <w:rFonts w:ascii="Verdana" w:hAnsi="Verdana" w:cs="Helvetica"/>
          <w:b w:val="0"/>
          <w:bCs w:val="0"/>
          <w:sz w:val="20"/>
          <w:szCs w:val="20"/>
        </w:rPr>
        <w:t>o requisito do inc. IV, contudo, não atendem o requisito do inc. III.</w:t>
      </w:r>
    </w:p>
    <w:p w:rsidR="00245F53" w:rsidRDefault="00245F53" w:rsidP="001C2B6E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>Já os Conselheiros César Brito e Tânia Regina Guimarães Muniz não atendem os inc. III e IV.</w:t>
      </w:r>
    </w:p>
    <w:p w:rsidR="00ED6A96" w:rsidRDefault="00ED6A96" w:rsidP="001C2B6E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>A de salientar que a Lei Federal nº 13.846/19 que trouxe as alterações a Lei Federal nº</w:t>
      </w:r>
      <w:r w:rsidR="000D0957">
        <w:rPr>
          <w:rFonts w:ascii="Verdana" w:hAnsi="Verdana" w:cs="Helvetica"/>
          <w:b w:val="0"/>
          <w:bCs w:val="0"/>
          <w:sz w:val="20"/>
          <w:szCs w:val="20"/>
        </w:rPr>
        <w:t xml:space="preserve"> 9.717/98 foi promulgada em 18 de junho de 2019, ou seja, posterior </w:t>
      </w:r>
      <w:proofErr w:type="gramStart"/>
      <w:r w:rsidR="000D0957">
        <w:rPr>
          <w:rFonts w:ascii="Verdana" w:hAnsi="Verdana" w:cs="Helvetica"/>
          <w:b w:val="0"/>
          <w:bCs w:val="0"/>
          <w:sz w:val="20"/>
          <w:szCs w:val="20"/>
        </w:rPr>
        <w:t>as</w:t>
      </w:r>
      <w:proofErr w:type="gramEnd"/>
      <w:r w:rsidR="000D0957">
        <w:rPr>
          <w:rFonts w:ascii="Verdana" w:hAnsi="Verdana" w:cs="Helvetica"/>
          <w:b w:val="0"/>
          <w:bCs w:val="0"/>
          <w:sz w:val="20"/>
          <w:szCs w:val="20"/>
        </w:rPr>
        <w:t xml:space="preserve"> nomeações dos atuais Conselheiros, no entanto, a autarquia não deve se furtar de regularizar tais situações.</w:t>
      </w:r>
    </w:p>
    <w:p w:rsidR="000D0957" w:rsidRDefault="000D0957" w:rsidP="001C2B6E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4306AC" w:rsidRDefault="004306AC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16"/>
          <w:szCs w:val="16"/>
        </w:rPr>
      </w:pPr>
    </w:p>
    <w:p w:rsidR="00C255A6" w:rsidRDefault="00C255A6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16"/>
          <w:szCs w:val="16"/>
        </w:rPr>
      </w:pPr>
    </w:p>
    <w:p w:rsidR="00C255A6" w:rsidRPr="001C2B6E" w:rsidRDefault="00C255A6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16"/>
          <w:szCs w:val="16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CAUSA</w:t>
      </w: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C20862" w:rsidRDefault="007C2244" w:rsidP="003E764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Possuem experiência profissional e conhecimento técnicos, incompatíveis com as atividades</w:t>
      </w:r>
      <w:r w:rsidR="007D142F">
        <w:rPr>
          <w:rFonts w:ascii="Verdana" w:hAnsi="Verdana" w:cs="Times-Roman"/>
          <w:sz w:val="20"/>
          <w:szCs w:val="20"/>
        </w:rPr>
        <w:t xml:space="preserve"> que exercem na gestão de investimentos do órgão.</w:t>
      </w:r>
      <w:r>
        <w:rPr>
          <w:rFonts w:ascii="Verdana" w:hAnsi="Verdana" w:cs="Times-Roman"/>
          <w:sz w:val="20"/>
          <w:szCs w:val="20"/>
        </w:rPr>
        <w:t xml:space="preserve"> </w:t>
      </w:r>
    </w:p>
    <w:p w:rsidR="00A95059" w:rsidRPr="00785C8D" w:rsidRDefault="00A95059" w:rsidP="003E7649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:rsidR="00C20862" w:rsidRPr="00785C8D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CONSTATAÇÃO 002</w:t>
      </w:r>
    </w:p>
    <w:p w:rsidR="00C20862" w:rsidRDefault="00C20862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8C65B5" w:rsidRPr="00785C8D" w:rsidRDefault="008C65B5" w:rsidP="00C20862">
      <w:pPr>
        <w:autoSpaceDE w:val="0"/>
        <w:autoSpaceDN w:val="0"/>
        <w:adjustRightInd w:val="0"/>
        <w:spacing w:after="0" w:line="240" w:lineRule="auto"/>
        <w:rPr>
          <w:rFonts w:ascii="Verdana" w:hAnsi="Verdana" w:cs="Times-Bold"/>
          <w:b/>
          <w:bCs/>
          <w:sz w:val="20"/>
          <w:szCs w:val="20"/>
        </w:rPr>
      </w:pPr>
    </w:p>
    <w:p w:rsidR="00C20862" w:rsidRDefault="00C20862" w:rsidP="003E7649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DESCRIÇÃO SUMÁRIA</w:t>
      </w:r>
    </w:p>
    <w:p w:rsidR="008643C8" w:rsidRDefault="008643C8" w:rsidP="008643C8">
      <w:pPr>
        <w:pStyle w:val="PargrafodaLista"/>
        <w:autoSpaceDE w:val="0"/>
        <w:autoSpaceDN w:val="0"/>
        <w:adjustRightInd w:val="0"/>
        <w:spacing w:before="120" w:after="120" w:line="360" w:lineRule="auto"/>
        <w:ind w:left="0"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Composição do Conselho do Conselho Fiscal da autarquia municipal.</w:t>
      </w:r>
    </w:p>
    <w:p w:rsidR="00C20862" w:rsidRPr="00785C8D" w:rsidRDefault="00C20862" w:rsidP="00C20862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32A2" w:rsidRPr="00785C8D" w:rsidRDefault="000632A2" w:rsidP="004B1F71">
      <w:pPr>
        <w:autoSpaceDE w:val="0"/>
        <w:autoSpaceDN w:val="0"/>
        <w:adjustRightInd w:val="0"/>
        <w:spacing w:before="120" w:after="120" w:line="360" w:lineRule="exact"/>
        <w:rPr>
          <w:rFonts w:ascii="Verdana" w:hAnsi="Verdana" w:cs="Times-Bold"/>
          <w:b/>
          <w:bCs/>
          <w:sz w:val="20"/>
          <w:szCs w:val="20"/>
        </w:rPr>
      </w:pPr>
      <w:r w:rsidRPr="00785C8D">
        <w:rPr>
          <w:rFonts w:ascii="Verdana" w:hAnsi="Verdana" w:cs="Times-Bold"/>
          <w:b/>
          <w:bCs/>
          <w:sz w:val="20"/>
          <w:szCs w:val="20"/>
        </w:rPr>
        <w:t>FATO</w:t>
      </w:r>
    </w:p>
    <w:p w:rsidR="008643C8" w:rsidRDefault="008643C8" w:rsidP="000D0957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31276C">
        <w:rPr>
          <w:rFonts w:ascii="Verdana" w:hAnsi="Verdana" w:cs="Times-Roman"/>
          <w:b w:val="0"/>
          <w:sz w:val="20"/>
          <w:szCs w:val="20"/>
        </w:rPr>
        <w:t xml:space="preserve">Conforme </w:t>
      </w:r>
      <w:r>
        <w:rPr>
          <w:rFonts w:ascii="Verdana" w:hAnsi="Verdana" w:cs="Times-Roman"/>
          <w:b w:val="0"/>
          <w:sz w:val="20"/>
          <w:szCs w:val="20"/>
        </w:rPr>
        <w:t>Portaria n. 53 de 23 de julho de 2018, o</w:t>
      </w:r>
      <w:r w:rsidRPr="00261017">
        <w:rPr>
          <w:rFonts w:ascii="Verdana" w:hAnsi="Verdana" w:cs="Times-Roman"/>
          <w:b w:val="0"/>
          <w:sz w:val="20"/>
          <w:szCs w:val="20"/>
        </w:rPr>
        <w:t xml:space="preserve"> Conselho </w:t>
      </w:r>
      <w:r w:rsidR="00CE580F">
        <w:rPr>
          <w:rFonts w:ascii="Verdana" w:hAnsi="Verdana" w:cs="Times-Roman"/>
          <w:b w:val="0"/>
          <w:sz w:val="20"/>
          <w:szCs w:val="20"/>
        </w:rPr>
        <w:t>Fiscal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 ficou composto da seguinte forma:</w:t>
      </w:r>
    </w:p>
    <w:p w:rsidR="008643C8" w:rsidRDefault="008643C8" w:rsidP="000D0957">
      <w:pPr>
        <w:pStyle w:val="Ttulo3"/>
        <w:shd w:val="clear" w:color="auto" w:fill="FDFDFD"/>
        <w:spacing w:before="120" w:beforeAutospacing="0" w:after="12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 w:rsidRPr="00AA7872">
        <w:rPr>
          <w:rFonts w:ascii="Verdana" w:hAnsi="Verdana" w:cs="Helvetica"/>
          <w:bCs w:val="0"/>
          <w:sz w:val="20"/>
          <w:szCs w:val="20"/>
        </w:rPr>
        <w:t>Conselheiros escolhidos através de processo eleitoral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: </w:t>
      </w:r>
      <w:r w:rsidR="00395344">
        <w:rPr>
          <w:rFonts w:ascii="Verdana" w:hAnsi="Verdana" w:cs="Helvetica"/>
          <w:b w:val="0"/>
          <w:bCs w:val="0"/>
          <w:sz w:val="20"/>
          <w:szCs w:val="20"/>
        </w:rPr>
        <w:t xml:space="preserve">Adailton Sousa Ferreira, </w:t>
      </w:r>
      <w:proofErr w:type="spellStart"/>
      <w:r w:rsidR="00395344">
        <w:rPr>
          <w:rFonts w:ascii="Verdana" w:hAnsi="Verdana" w:cs="Helvetica"/>
          <w:b w:val="0"/>
          <w:bCs w:val="0"/>
          <w:sz w:val="20"/>
          <w:szCs w:val="20"/>
        </w:rPr>
        <w:t>Jâ</w:t>
      </w:r>
      <w:r w:rsidR="00CE580F">
        <w:rPr>
          <w:rFonts w:ascii="Verdana" w:hAnsi="Verdana" w:cs="Helvetica"/>
          <w:b w:val="0"/>
          <w:bCs w:val="0"/>
          <w:sz w:val="20"/>
          <w:szCs w:val="20"/>
        </w:rPr>
        <w:t>nia</w:t>
      </w:r>
      <w:proofErr w:type="spellEnd"/>
      <w:r w:rsidR="00CE580F">
        <w:rPr>
          <w:rFonts w:ascii="Verdana" w:hAnsi="Verdana" w:cs="Helvetica"/>
          <w:b w:val="0"/>
          <w:bCs w:val="0"/>
          <w:sz w:val="20"/>
          <w:szCs w:val="20"/>
        </w:rPr>
        <w:t xml:space="preserve"> Maria de Almeida e Rosangela Gomes.</w:t>
      </w:r>
    </w:p>
    <w:p w:rsidR="008643C8" w:rsidRDefault="008643C8" w:rsidP="008643C8">
      <w:pPr>
        <w:pStyle w:val="Ttulo3"/>
        <w:shd w:val="clear" w:color="auto" w:fill="FDFDFD"/>
        <w:spacing w:before="0" w:beforeAutospacing="0" w:after="0" w:afterAutospacing="0" w:line="360" w:lineRule="exact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8643C8" w:rsidRPr="008033C4" w:rsidRDefault="008643C8" w:rsidP="008643C8">
      <w:pPr>
        <w:spacing w:before="120" w:after="120" w:line="360" w:lineRule="exact"/>
        <w:ind w:firstLine="1134"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8033C4">
        <w:rPr>
          <w:rFonts w:ascii="Verdana" w:hAnsi="Verdana" w:cs="Helvetica"/>
          <w:bCs/>
          <w:sz w:val="20"/>
          <w:szCs w:val="20"/>
        </w:rPr>
        <w:t>De acordo com a Lei Federal n. 9.717/98, restou disposto em seu artigo 8º-B</w:t>
      </w:r>
      <w:r>
        <w:rPr>
          <w:rFonts w:ascii="Verdana" w:hAnsi="Verdana" w:cs="Helvetica"/>
          <w:bCs/>
          <w:sz w:val="20"/>
          <w:szCs w:val="20"/>
        </w:rPr>
        <w:t xml:space="preserve">, </w:t>
      </w:r>
      <w:proofErr w:type="spellStart"/>
      <w:r>
        <w:rPr>
          <w:rFonts w:ascii="Verdana" w:hAnsi="Verdana" w:cs="Helvetica"/>
          <w:bCs/>
          <w:sz w:val="20"/>
          <w:szCs w:val="20"/>
        </w:rPr>
        <w:t>in-verbis</w:t>
      </w:r>
      <w:proofErr w:type="spellEnd"/>
      <w:r>
        <w:rPr>
          <w:rFonts w:ascii="Verdana" w:hAnsi="Verdana" w:cs="Helvetica"/>
          <w:bCs/>
          <w:sz w:val="20"/>
          <w:szCs w:val="20"/>
        </w:rPr>
        <w:t xml:space="preserve">, </w:t>
      </w:r>
      <w:r w:rsidRPr="008033C4">
        <w:rPr>
          <w:rFonts w:ascii="Verdana" w:hAnsi="Verdana" w:cs="Helvetica"/>
          <w:bCs/>
          <w:sz w:val="20"/>
          <w:szCs w:val="20"/>
        </w:rPr>
        <w:t xml:space="preserve">que os dirigentes dos </w:t>
      </w:r>
      <w:proofErr w:type="spellStart"/>
      <w:r>
        <w:rPr>
          <w:rFonts w:ascii="Verdana" w:hAnsi="Verdana" w:cs="Helvetica"/>
          <w:bCs/>
          <w:sz w:val="20"/>
          <w:szCs w:val="20"/>
        </w:rPr>
        <w:t>RPPS’s</w:t>
      </w:r>
      <w:proofErr w:type="spellEnd"/>
      <w:r w:rsidRPr="008033C4">
        <w:rPr>
          <w:rFonts w:ascii="Verdana" w:hAnsi="Verdana" w:cs="Helvetica"/>
          <w:bCs/>
          <w:sz w:val="20"/>
          <w:szCs w:val="20"/>
        </w:rPr>
        <w:t xml:space="preserve"> deverão possuir </w:t>
      </w:r>
      <w:r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certificação e habilitação comprovadas, nos termos definidos em parâmetros gerais</w:t>
      </w:r>
      <w:r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;   </w:t>
      </w:r>
      <w:r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possuir comprovada experiência no exercício de atividade nas áreas financeira, administrativa, contábil, jurídica, de fiscalização, atuarial ou de auditoria;</w:t>
      </w:r>
      <w:r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 </w:t>
      </w:r>
      <w:r w:rsidRPr="008033C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ter formação superior.</w:t>
      </w:r>
      <w:r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 </w:t>
      </w:r>
      <w:proofErr w:type="gramStart"/>
      <w:r w:rsidRPr="008033C4">
        <w:rPr>
          <w:rFonts w:ascii="Verdana" w:eastAsia="Times New Roman" w:hAnsi="Verdana" w:cs="Arial"/>
          <w:i/>
          <w:color w:val="000000"/>
          <w:sz w:val="20"/>
          <w:szCs w:val="20"/>
          <w:lang w:eastAsia="pt-BR"/>
        </w:rPr>
        <w:t>  </w:t>
      </w:r>
      <w:proofErr w:type="gramEnd"/>
    </w:p>
    <w:p w:rsidR="008643C8" w:rsidRPr="006176E5" w:rsidRDefault="008643C8" w:rsidP="008643C8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Art. 8º-B Os dirigentes da unidade gestora do regime próprio de previdência social deverão atender aos seguintes requisitos mínimos:     </w:t>
      </w:r>
      <w:hyperlink r:id="rId19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 xml:space="preserve">I - não ter sofrido condenação criminal ou incidido em alguma das demais situações de </w:t>
      </w:r>
      <w:proofErr w:type="spellStart"/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inelegilidade</w:t>
      </w:r>
      <w:proofErr w:type="spellEnd"/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 xml:space="preserve"> previstas no inciso I do </w:t>
      </w:r>
      <w:r w:rsidRPr="003B6332">
        <w:rPr>
          <w:rFonts w:ascii="Verdana" w:eastAsia="Times New Roman" w:hAnsi="Verdana" w:cs="Arial"/>
          <w:b/>
          <w:bCs/>
          <w:i/>
          <w:color w:val="000000"/>
          <w:sz w:val="16"/>
          <w:szCs w:val="16"/>
          <w:lang w:eastAsia="pt-BR"/>
        </w:rPr>
        <w:t>caput</w:t>
      </w: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 do art. 1º da Lei Complementar nº 64, de 18 de maio de 1990, observados os critérios e prazos previstos na referida Lei Complementar;     </w:t>
      </w:r>
      <w:hyperlink r:id="rId20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possuir certificação e habilitação comprovadas, nos termos definidos em parâmetros gerais;     </w:t>
      </w:r>
      <w:hyperlink r:id="rId21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III - possuir comprovada experiência no exercício de atividade nas áreas financeira, administrativa, contábil, jurídica, de fiscalização, atuarial ou de auditoria;     </w:t>
      </w:r>
      <w:hyperlink r:id="rId22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IV - ter formação superior.     </w:t>
      </w:r>
      <w:hyperlink r:id="rId23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Pr="003B6332" w:rsidRDefault="008643C8" w:rsidP="008643C8">
      <w:pPr>
        <w:spacing w:before="100" w:beforeAutospacing="1" w:after="100" w:afterAutospacing="1" w:line="240" w:lineRule="auto"/>
        <w:ind w:left="1134"/>
        <w:jc w:val="both"/>
        <w:rPr>
          <w:rFonts w:ascii="Verdana" w:eastAsia="Times New Roman" w:hAnsi="Verdana" w:cs="Times New Roman"/>
          <w:i/>
          <w:color w:val="000000"/>
          <w:sz w:val="16"/>
          <w:szCs w:val="16"/>
          <w:lang w:eastAsia="pt-BR"/>
        </w:rPr>
      </w:pP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Parágrafo único. Os requisitos a que se referem os incisos I e II do </w:t>
      </w:r>
      <w:r w:rsidRPr="003B6332">
        <w:rPr>
          <w:rFonts w:ascii="Verdana" w:eastAsia="Times New Roman" w:hAnsi="Verdana" w:cs="Arial"/>
          <w:b/>
          <w:bCs/>
          <w:i/>
          <w:color w:val="000000"/>
          <w:sz w:val="16"/>
          <w:szCs w:val="16"/>
          <w:lang w:eastAsia="pt-BR"/>
        </w:rPr>
        <w:t>caput</w:t>
      </w:r>
      <w:r w:rsidRPr="003B6332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 deste artigo aplicam-se aos membros dos conselhos deliberativo e fiscal e do comitê de investimentos da unidade gestora do regime próprio de previdência social.   </w:t>
      </w:r>
      <w:hyperlink r:id="rId24" w:anchor="art31" w:history="1">
        <w:r w:rsidRPr="0047686F">
          <w:rPr>
            <w:rFonts w:ascii="Verdana" w:eastAsia="Times New Roman" w:hAnsi="Verdana" w:cs="Arial"/>
            <w:i/>
            <w:color w:val="0000FF"/>
            <w:sz w:val="16"/>
            <w:szCs w:val="16"/>
            <w:u w:val="single"/>
            <w:lang w:eastAsia="pt-BR"/>
          </w:rPr>
          <w:t>(Incluído pela Lei nº 13.846, de 2019)</w:t>
        </w:r>
        <w:proofErr w:type="gramStart"/>
      </w:hyperlink>
      <w:proofErr w:type="gramEnd"/>
    </w:p>
    <w:p w:rsidR="008643C8" w:rsidRDefault="00EA6206" w:rsidP="00EA6206">
      <w:pPr>
        <w:pStyle w:val="Ttulo3"/>
        <w:shd w:val="clear" w:color="auto" w:fill="FDFDFD"/>
        <w:spacing w:before="0" w:beforeAutospacing="0" w:after="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>Sendo assim, as</w:t>
      </w:r>
      <w:r w:rsidR="008643C8">
        <w:rPr>
          <w:rFonts w:ascii="Verdana" w:hAnsi="Verdana" w:cs="Helvetica"/>
          <w:b w:val="0"/>
          <w:bCs w:val="0"/>
          <w:sz w:val="20"/>
          <w:szCs w:val="20"/>
        </w:rPr>
        <w:t xml:space="preserve"> Conselheir</w:t>
      </w:r>
      <w:r>
        <w:rPr>
          <w:rFonts w:ascii="Verdana" w:hAnsi="Verdana" w:cs="Helvetica"/>
          <w:b w:val="0"/>
          <w:bCs w:val="0"/>
          <w:sz w:val="20"/>
          <w:szCs w:val="20"/>
        </w:rPr>
        <w:t>as</w:t>
      </w:r>
      <w:r w:rsidR="008643C8">
        <w:rPr>
          <w:rFonts w:ascii="Verdana" w:hAnsi="Verdana" w:cs="Helvetica"/>
          <w:b w:val="0"/>
          <w:bCs w:val="0"/>
          <w:sz w:val="20"/>
          <w:szCs w:val="20"/>
        </w:rPr>
        <w:t xml:space="preserve"> </w:t>
      </w:r>
      <w:r>
        <w:rPr>
          <w:rFonts w:ascii="Verdana" w:hAnsi="Verdana" w:cs="Helvetica"/>
          <w:b w:val="0"/>
          <w:bCs w:val="0"/>
          <w:sz w:val="20"/>
          <w:szCs w:val="20"/>
        </w:rPr>
        <w:t>Jania Maria de Almeida e Rosangela Gomes</w:t>
      </w:r>
      <w:r w:rsidR="008643C8">
        <w:rPr>
          <w:rFonts w:ascii="Verdana" w:hAnsi="Verdana" w:cs="Helvetica"/>
          <w:b w:val="0"/>
          <w:bCs w:val="0"/>
          <w:sz w:val="20"/>
          <w:szCs w:val="20"/>
        </w:rPr>
        <w:t>, atendem o requisito do inc. IV, contudo, não atendem o requisito do inc. III.</w:t>
      </w:r>
    </w:p>
    <w:p w:rsidR="008643C8" w:rsidRDefault="008643C8" w:rsidP="008643C8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 xml:space="preserve">Já o Conselheiro </w:t>
      </w:r>
      <w:r w:rsidR="0031733E">
        <w:rPr>
          <w:rFonts w:ascii="Verdana" w:hAnsi="Verdana" w:cs="Helvetica"/>
          <w:b w:val="0"/>
          <w:bCs w:val="0"/>
          <w:sz w:val="20"/>
          <w:szCs w:val="20"/>
        </w:rPr>
        <w:t>Adailton Souza Ferreira</w:t>
      </w:r>
      <w:r>
        <w:rPr>
          <w:rFonts w:ascii="Verdana" w:hAnsi="Verdana" w:cs="Helvetica"/>
          <w:b w:val="0"/>
          <w:bCs w:val="0"/>
          <w:sz w:val="20"/>
          <w:szCs w:val="20"/>
        </w:rPr>
        <w:t xml:space="preserve"> não atende o IV.</w:t>
      </w:r>
    </w:p>
    <w:p w:rsidR="000D0957" w:rsidRDefault="000D0957" w:rsidP="000D0957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 xml:space="preserve">A de salientar que a Lei Federal nº 13.846/19 que trouxe as alterações a Lei Federal nº 9.717/98 foi promulgada em 18 de junho de 2019, ou seja, posterior </w:t>
      </w:r>
      <w:proofErr w:type="gramStart"/>
      <w:r>
        <w:rPr>
          <w:rFonts w:ascii="Verdana" w:hAnsi="Verdana" w:cs="Helvetica"/>
          <w:b w:val="0"/>
          <w:bCs w:val="0"/>
          <w:sz w:val="20"/>
          <w:szCs w:val="20"/>
        </w:rPr>
        <w:t>as</w:t>
      </w:r>
      <w:proofErr w:type="gramEnd"/>
      <w:r>
        <w:rPr>
          <w:rFonts w:ascii="Verdana" w:hAnsi="Verdana" w:cs="Helvetica"/>
          <w:b w:val="0"/>
          <w:bCs w:val="0"/>
          <w:sz w:val="20"/>
          <w:szCs w:val="20"/>
        </w:rPr>
        <w:t xml:space="preserve"> nomeações dos atuais Conselheiros, no entanto, a autarquia não deve se furtar de regularizar tais situações.</w:t>
      </w:r>
    </w:p>
    <w:p w:rsidR="000632A2" w:rsidRPr="00D758DF" w:rsidRDefault="000632A2" w:rsidP="00653F97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32A2" w:rsidRPr="00D758DF" w:rsidRDefault="000632A2" w:rsidP="00653F97">
      <w:pPr>
        <w:autoSpaceDE w:val="0"/>
        <w:autoSpaceDN w:val="0"/>
        <w:adjustRightInd w:val="0"/>
        <w:spacing w:before="120" w:after="120" w:line="360" w:lineRule="auto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CAUSA</w:t>
      </w:r>
    </w:p>
    <w:p w:rsidR="008643C8" w:rsidRDefault="008643C8" w:rsidP="008643C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Possuem experiência profissional e conhecimento técnicos, incompatíveis com as atividades que exercem na gestão de investimentos do órgão. </w:t>
      </w:r>
    </w:p>
    <w:p w:rsidR="006E6526" w:rsidRDefault="006E6526" w:rsidP="009E69CA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</w:p>
    <w:p w:rsidR="00ED6A96" w:rsidRDefault="00ED6A96" w:rsidP="009E69CA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</w:p>
    <w:p w:rsidR="006E6526" w:rsidRDefault="006E6526" w:rsidP="006E6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b/>
          <w:sz w:val="20"/>
          <w:szCs w:val="20"/>
        </w:rPr>
      </w:pPr>
      <w:r w:rsidRPr="006E6526">
        <w:rPr>
          <w:rFonts w:ascii="Verdana" w:hAnsi="Verdana" w:cs="Times-Roman"/>
          <w:b/>
          <w:sz w:val="20"/>
          <w:szCs w:val="20"/>
        </w:rPr>
        <w:t>CONSTATAÇÃO 0</w:t>
      </w:r>
      <w:r>
        <w:rPr>
          <w:rFonts w:ascii="Verdana" w:hAnsi="Verdana" w:cs="Times-Roman"/>
          <w:b/>
          <w:sz w:val="20"/>
          <w:szCs w:val="20"/>
        </w:rPr>
        <w:t>0</w:t>
      </w:r>
      <w:r w:rsidRPr="006E6526">
        <w:rPr>
          <w:rFonts w:ascii="Verdana" w:hAnsi="Verdana" w:cs="Times-Roman"/>
          <w:b/>
          <w:sz w:val="20"/>
          <w:szCs w:val="20"/>
        </w:rPr>
        <w:t>3</w:t>
      </w:r>
    </w:p>
    <w:p w:rsidR="006E6526" w:rsidRDefault="006E6526" w:rsidP="006E6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b/>
          <w:sz w:val="20"/>
          <w:szCs w:val="20"/>
        </w:rPr>
      </w:pPr>
    </w:p>
    <w:p w:rsidR="006E6526" w:rsidRDefault="006E6526" w:rsidP="006E6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hAnsi="Verdana" w:cs="Times-Roman"/>
          <w:b/>
          <w:sz w:val="20"/>
          <w:szCs w:val="20"/>
        </w:rPr>
        <w:t>DESCRIÇÃO SUMÁRIA</w:t>
      </w:r>
    </w:p>
    <w:p w:rsidR="006E6526" w:rsidRDefault="006E6526" w:rsidP="006E6526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6E6526">
        <w:rPr>
          <w:rFonts w:ascii="Verdana" w:hAnsi="Verdana" w:cs="Times-Roman"/>
          <w:sz w:val="20"/>
          <w:szCs w:val="20"/>
        </w:rPr>
        <w:t>Lei</w:t>
      </w:r>
      <w:r>
        <w:rPr>
          <w:rFonts w:ascii="Verdana" w:hAnsi="Verdana" w:cs="Times-Roman"/>
          <w:sz w:val="20"/>
          <w:szCs w:val="20"/>
        </w:rPr>
        <w:t xml:space="preserve"> Municipal n. 239/01 em desalinho com a Lei Federal n. 9.717/98 e suas alterações.</w:t>
      </w:r>
    </w:p>
    <w:p w:rsidR="006E6526" w:rsidRDefault="006E6526" w:rsidP="006E652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2C363F" w:rsidRPr="002C363F" w:rsidRDefault="006E6526" w:rsidP="002C363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  <w:r w:rsidRPr="006E6526">
        <w:rPr>
          <w:rFonts w:ascii="Verdana" w:hAnsi="Verdana" w:cs="Times-Roman"/>
          <w:b/>
          <w:sz w:val="20"/>
          <w:szCs w:val="20"/>
        </w:rPr>
        <w:t>FATO</w:t>
      </w:r>
    </w:p>
    <w:p w:rsidR="00ED6A96" w:rsidRPr="002C363F" w:rsidRDefault="00ED6A96" w:rsidP="002C363F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Helvetica"/>
          <w:bCs/>
          <w:sz w:val="20"/>
          <w:szCs w:val="20"/>
        </w:rPr>
      </w:pPr>
      <w:r w:rsidRPr="002C363F">
        <w:rPr>
          <w:rFonts w:ascii="Verdana" w:hAnsi="Verdana" w:cs="Helvetica"/>
          <w:bCs/>
          <w:sz w:val="20"/>
          <w:szCs w:val="20"/>
        </w:rPr>
        <w:t>Os requisitos para exigência para participar do Conselho de Administração do órgão, insculpido na Lei Municipal n. 239/01, em seu § 3°, do art. 42 está em desconformidade com a Lei Federal retromencionada.</w:t>
      </w:r>
    </w:p>
    <w:p w:rsidR="00ED6A96" w:rsidRPr="001C2B6E" w:rsidRDefault="00ED6A96" w:rsidP="00ED6A96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1C2B6E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§ 3º Os membros do Conselho de Administração deverão satisfazer às seguintes exigências:</w:t>
      </w:r>
    </w:p>
    <w:p w:rsidR="00ED6A96" w:rsidRPr="001C2B6E" w:rsidRDefault="00ED6A96" w:rsidP="00ED6A96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1C2B6E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 - ser vinculado à OMSS;</w:t>
      </w:r>
    </w:p>
    <w:p w:rsidR="00ED6A96" w:rsidRPr="001C2B6E" w:rsidRDefault="00ED6A96" w:rsidP="00ED6A96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1C2B6E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ter 2º grau completo;</w:t>
      </w:r>
    </w:p>
    <w:p w:rsidR="00ED6A96" w:rsidRPr="001C2B6E" w:rsidRDefault="00ED6A96" w:rsidP="00ED6A96">
      <w:pPr>
        <w:spacing w:after="0" w:line="240" w:lineRule="auto"/>
        <w:ind w:left="1134"/>
        <w:jc w:val="both"/>
        <w:rPr>
          <w:rFonts w:ascii="Verdana" w:hAnsi="Verdana" w:cs="Helvetica"/>
          <w:b/>
          <w:bCs/>
          <w:i/>
          <w:sz w:val="16"/>
          <w:szCs w:val="16"/>
        </w:rPr>
      </w:pPr>
      <w:r w:rsidRPr="001C2B6E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III - haver sido confirmado em estágio probatório, salvo se aposentado.</w:t>
      </w:r>
    </w:p>
    <w:p w:rsidR="00ED6A96" w:rsidRDefault="00ED6A96" w:rsidP="00ED6A96">
      <w:pPr>
        <w:pStyle w:val="Ttulo3"/>
        <w:shd w:val="clear" w:color="auto" w:fill="FDFDFD"/>
        <w:spacing w:before="120" w:beforeAutospacing="0" w:after="120" w:afterAutospacing="0" w:line="360" w:lineRule="exact"/>
        <w:ind w:firstLine="1134"/>
        <w:jc w:val="both"/>
        <w:rPr>
          <w:rFonts w:ascii="Verdana" w:hAnsi="Verdana" w:cs="Helvetica"/>
          <w:b w:val="0"/>
          <w:bCs w:val="0"/>
          <w:sz w:val="20"/>
          <w:szCs w:val="20"/>
        </w:rPr>
      </w:pPr>
      <w:r>
        <w:rPr>
          <w:rFonts w:ascii="Verdana" w:hAnsi="Verdana" w:cs="Helvetica"/>
          <w:b w:val="0"/>
          <w:bCs w:val="0"/>
          <w:sz w:val="20"/>
          <w:szCs w:val="20"/>
        </w:rPr>
        <w:t xml:space="preserve">Os requisitos para exigência para participar do Conselho de Administração do órgão, insculpido na Lei Municipal n. 239/01, em seu § 3°, do art. 45 está em desconformidade com a Lei Federal retromencionada. O que é mais grave, que para poder participar do Conselho Fiscal não exigência de escolaridade mínima. </w:t>
      </w:r>
    </w:p>
    <w:p w:rsidR="00ED6A96" w:rsidRDefault="00ED6A96" w:rsidP="00ED6A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ED6A96" w:rsidRPr="00964658" w:rsidRDefault="00ED6A96" w:rsidP="00ED6A96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964658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§ 3º O membro do Conselho Fiscal deverá satisfazer as seguintes exigências:</w:t>
      </w:r>
      <w:r w:rsidRPr="00964658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br/>
        <w:t>I - ser vinculado à OMSS;</w:t>
      </w:r>
    </w:p>
    <w:p w:rsidR="00ED6A96" w:rsidRPr="00964658" w:rsidRDefault="00ED6A96" w:rsidP="00ED6A96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964658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haver sido confirmado em estágio probatório, salvo se aposentado.</w:t>
      </w:r>
    </w:p>
    <w:p w:rsidR="00ED6A96" w:rsidRDefault="00ED6A96" w:rsidP="006E6526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Verdana" w:hAnsi="Verdana" w:cs="Times-Roman"/>
          <w:b/>
          <w:sz w:val="20"/>
          <w:szCs w:val="20"/>
        </w:rPr>
      </w:pPr>
    </w:p>
    <w:p w:rsidR="008001A9" w:rsidRDefault="008001A9" w:rsidP="008001A9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hAnsi="Verdana" w:cs="Times-Roman"/>
          <w:b/>
          <w:sz w:val="20"/>
          <w:szCs w:val="20"/>
        </w:rPr>
        <w:t>CAUSA</w:t>
      </w:r>
    </w:p>
    <w:p w:rsidR="008001A9" w:rsidRPr="002C363F" w:rsidRDefault="002C363F" w:rsidP="008001A9">
      <w:pPr>
        <w:autoSpaceDE w:val="0"/>
        <w:autoSpaceDN w:val="0"/>
        <w:adjustRightInd w:val="0"/>
        <w:spacing w:before="120" w:after="120" w:line="360" w:lineRule="auto"/>
        <w:ind w:firstLine="1134"/>
        <w:jc w:val="both"/>
        <w:rPr>
          <w:rFonts w:ascii="Verdana" w:hAnsi="Verdana" w:cs="Times-Roman"/>
          <w:sz w:val="20"/>
          <w:szCs w:val="20"/>
        </w:rPr>
      </w:pPr>
      <w:r w:rsidRPr="002C363F">
        <w:rPr>
          <w:rFonts w:ascii="Verdana" w:hAnsi="Verdana" w:cs="Times-Roman"/>
          <w:sz w:val="20"/>
          <w:szCs w:val="20"/>
        </w:rPr>
        <w:t>De</w:t>
      </w:r>
      <w:r>
        <w:rPr>
          <w:rFonts w:ascii="Verdana" w:hAnsi="Verdana" w:cs="Times-Roman"/>
          <w:sz w:val="20"/>
          <w:szCs w:val="20"/>
        </w:rPr>
        <w:t xml:space="preserve">sconformidade da Lei Municipal, quanto </w:t>
      </w:r>
      <w:r w:rsidR="009975E4">
        <w:rPr>
          <w:rFonts w:ascii="Verdana" w:hAnsi="Verdana" w:cs="Times-Roman"/>
          <w:sz w:val="20"/>
          <w:szCs w:val="20"/>
        </w:rPr>
        <w:t>à</w:t>
      </w:r>
      <w:r>
        <w:rPr>
          <w:rFonts w:ascii="Verdana" w:hAnsi="Verdana" w:cs="Times-Roman"/>
          <w:sz w:val="20"/>
          <w:szCs w:val="20"/>
        </w:rPr>
        <w:t xml:space="preserve"> qualificação </w:t>
      </w:r>
      <w:r w:rsidR="009975E4">
        <w:rPr>
          <w:rFonts w:ascii="Verdana" w:hAnsi="Verdana" w:cs="Times-Roman"/>
          <w:sz w:val="20"/>
          <w:szCs w:val="20"/>
        </w:rPr>
        <w:t>técnica</w:t>
      </w:r>
      <w:r w:rsidR="0037240C">
        <w:rPr>
          <w:rFonts w:ascii="Verdana" w:hAnsi="Verdana" w:cs="Times-Roman"/>
          <w:sz w:val="20"/>
          <w:szCs w:val="20"/>
        </w:rPr>
        <w:t xml:space="preserve"> para assumir os Conselhos, em relação </w:t>
      </w:r>
      <w:r w:rsidR="00CB6C4C">
        <w:rPr>
          <w:rFonts w:ascii="Verdana" w:hAnsi="Verdana" w:cs="Times-Roman"/>
          <w:sz w:val="20"/>
          <w:szCs w:val="20"/>
        </w:rPr>
        <w:t>às</w:t>
      </w:r>
      <w:r w:rsidR="0037240C">
        <w:rPr>
          <w:rFonts w:ascii="Verdana" w:hAnsi="Verdana" w:cs="Times-Roman"/>
          <w:sz w:val="20"/>
          <w:szCs w:val="20"/>
        </w:rPr>
        <w:t xml:space="preserve"> exigências da Lei Federal</w:t>
      </w:r>
      <w:r w:rsidR="009975E4">
        <w:rPr>
          <w:rFonts w:ascii="Verdana" w:hAnsi="Verdana" w:cs="Times-Roman"/>
          <w:sz w:val="20"/>
          <w:szCs w:val="20"/>
        </w:rPr>
        <w:t>.</w:t>
      </w:r>
      <w:r>
        <w:rPr>
          <w:rFonts w:ascii="Verdana" w:hAnsi="Verdana" w:cs="Times-Roman"/>
          <w:sz w:val="20"/>
          <w:szCs w:val="20"/>
        </w:rPr>
        <w:t xml:space="preserve"> </w:t>
      </w:r>
    </w:p>
    <w:p w:rsidR="008502FE" w:rsidRPr="008502FE" w:rsidRDefault="008502FE" w:rsidP="008502FE">
      <w:pPr>
        <w:autoSpaceDE w:val="0"/>
        <w:autoSpaceDN w:val="0"/>
        <w:adjustRightInd w:val="0"/>
        <w:spacing w:before="120" w:after="120" w:line="360" w:lineRule="exact"/>
        <w:ind w:firstLine="1701"/>
        <w:jc w:val="both"/>
        <w:rPr>
          <w:rFonts w:ascii="Verdana" w:hAnsi="Verdana" w:cs="Times-Roman"/>
          <w:b/>
          <w:sz w:val="20"/>
          <w:szCs w:val="20"/>
          <w:lang w:val="x-none"/>
        </w:rPr>
      </w:pPr>
    </w:p>
    <w:p w:rsidR="00981C9A" w:rsidRDefault="006366F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I</w:t>
      </w:r>
      <w:r w:rsidR="00981C9A" w:rsidRPr="00D758DF">
        <w:rPr>
          <w:rFonts w:ascii="Verdana" w:hAnsi="Verdana" w:cs="Times-Bold"/>
          <w:b/>
          <w:bCs/>
          <w:sz w:val="20"/>
          <w:szCs w:val="20"/>
        </w:rPr>
        <w:t xml:space="preserve">V </w:t>
      </w:r>
      <w:r w:rsidR="0045744D">
        <w:rPr>
          <w:rFonts w:ascii="Verdana" w:hAnsi="Verdana" w:cs="Times-Bold"/>
          <w:b/>
          <w:bCs/>
          <w:sz w:val="20"/>
          <w:szCs w:val="20"/>
        </w:rPr>
        <w:t>–</w:t>
      </w:r>
      <w:r w:rsidR="00981C9A" w:rsidRPr="00D758DF">
        <w:rPr>
          <w:rFonts w:ascii="Verdana" w:hAnsi="Verdana" w:cs="Times-Bold"/>
          <w:b/>
          <w:bCs/>
          <w:sz w:val="20"/>
          <w:szCs w:val="20"/>
        </w:rPr>
        <w:t xml:space="preserve"> CONCLUSÃO</w:t>
      </w:r>
    </w:p>
    <w:p w:rsidR="0045744D" w:rsidRDefault="00981C9A" w:rsidP="00410624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A avaliação realizada abrangeu aspectos essenciais do c</w:t>
      </w:r>
      <w:r w:rsidR="00D445FD">
        <w:rPr>
          <w:rFonts w:ascii="Verdana" w:hAnsi="Verdana" w:cs="Times-Roman"/>
          <w:sz w:val="20"/>
          <w:szCs w:val="20"/>
        </w:rPr>
        <w:t>omponente atividade de gestão do RPPS</w:t>
      </w:r>
      <w:r w:rsidRPr="00D758DF">
        <w:rPr>
          <w:rFonts w:ascii="Verdana" w:hAnsi="Verdana" w:cs="Times-Roman"/>
          <w:sz w:val="20"/>
          <w:szCs w:val="20"/>
        </w:rPr>
        <w:t>. As conclusões da equipe restringem</w:t>
      </w:r>
      <w:r w:rsidR="0045744D">
        <w:rPr>
          <w:rFonts w:ascii="Verdana" w:hAnsi="Verdana" w:cs="Times-Roman"/>
          <w:sz w:val="20"/>
          <w:szCs w:val="20"/>
        </w:rPr>
        <w:t xml:space="preserve">-se aos elementos avaliados das </w:t>
      </w:r>
      <w:r w:rsidRPr="00D758DF">
        <w:rPr>
          <w:rFonts w:ascii="Verdana" w:hAnsi="Verdana" w:cs="Times-Roman"/>
          <w:sz w:val="20"/>
          <w:szCs w:val="20"/>
        </w:rPr>
        <w:t xml:space="preserve">atividades de controle relacionadas </w:t>
      </w:r>
      <w:r w:rsidR="00E72FA2">
        <w:rPr>
          <w:rFonts w:ascii="Verdana" w:hAnsi="Verdana" w:cs="Times-Roman"/>
          <w:sz w:val="20"/>
          <w:szCs w:val="20"/>
        </w:rPr>
        <w:t>à</w:t>
      </w:r>
      <w:r w:rsidR="00D445FD">
        <w:rPr>
          <w:rFonts w:ascii="Verdana" w:hAnsi="Verdana" w:cs="Times-Roman"/>
          <w:sz w:val="20"/>
          <w:szCs w:val="20"/>
        </w:rPr>
        <w:t xml:space="preserve"> área do Conselho de Administração e do Conselho Fiscal da autarquia municipal</w:t>
      </w:r>
      <w:r w:rsidR="0045744D">
        <w:rPr>
          <w:rFonts w:ascii="Verdana" w:hAnsi="Verdana" w:cs="Times-Roman"/>
          <w:sz w:val="20"/>
          <w:szCs w:val="20"/>
        </w:rPr>
        <w:t>.</w:t>
      </w:r>
    </w:p>
    <w:p w:rsidR="001539F8" w:rsidRDefault="001539F8" w:rsidP="001539F8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 w:rsidRPr="006D4B28">
        <w:rPr>
          <w:rFonts w:ascii="Verdana" w:hAnsi="Verdana" w:cs="Times-Roman"/>
          <w:sz w:val="20"/>
          <w:szCs w:val="20"/>
        </w:rPr>
        <w:t xml:space="preserve">Diante </w:t>
      </w:r>
      <w:r>
        <w:rPr>
          <w:rFonts w:ascii="Verdana" w:hAnsi="Verdana" w:cs="Times-Roman"/>
          <w:sz w:val="20"/>
          <w:szCs w:val="20"/>
        </w:rPr>
        <w:t>das constatações acima mencionadas, solicitamos que ess</w:t>
      </w:r>
      <w:r w:rsidR="00D445FD">
        <w:rPr>
          <w:rFonts w:ascii="Verdana" w:hAnsi="Verdana" w:cs="Times-Roman"/>
          <w:sz w:val="20"/>
          <w:szCs w:val="20"/>
        </w:rPr>
        <w:t>e</w:t>
      </w:r>
      <w:r>
        <w:rPr>
          <w:rFonts w:ascii="Verdana" w:hAnsi="Verdana" w:cs="Times-Roman"/>
          <w:sz w:val="20"/>
          <w:szCs w:val="20"/>
        </w:rPr>
        <w:t xml:space="preserve"> distint</w:t>
      </w:r>
      <w:r w:rsidR="00D445FD">
        <w:rPr>
          <w:rFonts w:ascii="Verdana" w:hAnsi="Verdana" w:cs="Times-Roman"/>
          <w:sz w:val="20"/>
          <w:szCs w:val="20"/>
        </w:rPr>
        <w:t>o</w:t>
      </w:r>
      <w:r>
        <w:rPr>
          <w:rFonts w:ascii="Verdana" w:hAnsi="Verdana" w:cs="Times-Roman"/>
          <w:sz w:val="20"/>
          <w:szCs w:val="20"/>
        </w:rPr>
        <w:t xml:space="preserve"> </w:t>
      </w:r>
      <w:r w:rsidR="00D445FD">
        <w:rPr>
          <w:rFonts w:ascii="Verdana" w:hAnsi="Verdana" w:cs="Times-Roman"/>
          <w:sz w:val="20"/>
          <w:szCs w:val="20"/>
        </w:rPr>
        <w:t xml:space="preserve">Órgão </w:t>
      </w:r>
      <w:r>
        <w:rPr>
          <w:rFonts w:ascii="Verdana" w:hAnsi="Verdana" w:cs="Times-Roman"/>
          <w:sz w:val="20"/>
          <w:szCs w:val="20"/>
        </w:rPr>
        <w:t>envide esforços para aderir às recomendações. Tais ações se fazem necessárias.</w:t>
      </w:r>
    </w:p>
    <w:p w:rsidR="001539F8" w:rsidRDefault="001539F8" w:rsidP="001539F8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>Tais solicitações se fazem necessárias para o fiel cumprimento das legislações em vigor e para os princípios das boas práticas que devem nortear os procedimentos na administração pública com os recursos por ela administrados.</w:t>
      </w:r>
    </w:p>
    <w:p w:rsidR="00357C7C" w:rsidRPr="005E4035" w:rsidRDefault="00357C7C" w:rsidP="00357C7C">
      <w:pPr>
        <w:shd w:val="clear" w:color="auto" w:fill="FFFFFF"/>
        <w:spacing w:before="120" w:after="120" w:line="360" w:lineRule="exact"/>
        <w:ind w:firstLine="1134"/>
        <w:jc w:val="both"/>
        <w:rPr>
          <w:rFonts w:ascii="Verdana" w:eastAsia="Times New Roman" w:hAnsi="Verdana" w:cs="Times New Roman"/>
          <w:spacing w:val="2"/>
          <w:sz w:val="20"/>
          <w:szCs w:val="20"/>
        </w:rPr>
      </w:pPr>
      <w:r>
        <w:rPr>
          <w:rFonts w:ascii="Verdana" w:eastAsia="Times New Roman" w:hAnsi="Verdana" w:cs="Times New Roman"/>
          <w:spacing w:val="2"/>
          <w:sz w:val="20"/>
          <w:szCs w:val="20"/>
        </w:rPr>
        <w:t xml:space="preserve">Para a Administração Pública cabe o princípio da autotutela. </w:t>
      </w:r>
      <w:r w:rsidRPr="005E4035">
        <w:rPr>
          <w:rFonts w:ascii="Verdana" w:eastAsia="Times New Roman" w:hAnsi="Verdana" w:cs="Times New Roman"/>
          <w:spacing w:val="2"/>
          <w:sz w:val="20"/>
          <w:szCs w:val="20"/>
        </w:rPr>
        <w:t>O princípio da autotutela estabelece que a Administração Pública possui o poder de controlar os próprios atos, anulando-os quando ilegais ou revogando-os quando inconvenientes ou inoportunos. Assim, a Administração não precisa recorrer ao Poder Judiciário para corrigir os seus atos, podendo fazê-lo diretamente.</w:t>
      </w:r>
    </w:p>
    <w:p w:rsidR="00357C7C" w:rsidRPr="005E4035" w:rsidRDefault="00357C7C" w:rsidP="00357C7C">
      <w:pPr>
        <w:shd w:val="clear" w:color="auto" w:fill="FFFFFF"/>
        <w:spacing w:before="120" w:after="120" w:line="360" w:lineRule="exact"/>
        <w:ind w:firstLine="1134"/>
        <w:jc w:val="both"/>
        <w:rPr>
          <w:rFonts w:ascii="Verdana" w:eastAsia="Times New Roman" w:hAnsi="Verdana" w:cs="Times New Roman"/>
          <w:spacing w:val="2"/>
          <w:sz w:val="20"/>
          <w:szCs w:val="20"/>
        </w:rPr>
      </w:pPr>
      <w:r w:rsidRPr="005E4035">
        <w:rPr>
          <w:rFonts w:ascii="Verdana" w:eastAsia="Times New Roman" w:hAnsi="Verdana" w:cs="Times New Roman"/>
          <w:spacing w:val="2"/>
          <w:sz w:val="20"/>
          <w:szCs w:val="20"/>
        </w:rPr>
        <w:t xml:space="preserve">Esse princípio possui previsão em duas súmulas do STF, a 346, que estabelece que </w:t>
      </w:r>
      <w:r w:rsidRPr="007D4546">
        <w:rPr>
          <w:rFonts w:ascii="Verdana" w:eastAsia="Times New Roman" w:hAnsi="Verdana" w:cs="Times New Roman"/>
          <w:i/>
          <w:spacing w:val="2"/>
          <w:sz w:val="20"/>
          <w:szCs w:val="20"/>
        </w:rPr>
        <w:t>“A Administração Pública pode declarar a nulidade dos seus próprios atos”</w:t>
      </w:r>
      <w:r w:rsidRPr="005E4035">
        <w:rPr>
          <w:rFonts w:ascii="Verdana" w:eastAsia="Times New Roman" w:hAnsi="Verdana" w:cs="Times New Roman"/>
          <w:spacing w:val="2"/>
          <w:sz w:val="20"/>
          <w:szCs w:val="20"/>
        </w:rPr>
        <w:t>, e 473, que dispõe o seguinte:</w:t>
      </w:r>
    </w:p>
    <w:p w:rsidR="00357C7C" w:rsidRPr="005E4035" w:rsidRDefault="00357C7C" w:rsidP="00357C7C">
      <w:pPr>
        <w:shd w:val="clear" w:color="auto" w:fill="FFFFFF"/>
        <w:spacing w:before="120" w:after="120" w:line="360" w:lineRule="exact"/>
        <w:ind w:firstLine="1134"/>
        <w:jc w:val="both"/>
        <w:rPr>
          <w:rFonts w:ascii="Verdana" w:eastAsia="Times New Roman" w:hAnsi="Verdana" w:cs="Times New Roman"/>
          <w:spacing w:val="2"/>
          <w:sz w:val="20"/>
          <w:szCs w:val="20"/>
        </w:rPr>
      </w:pPr>
      <w:r w:rsidRPr="005E4035">
        <w:rPr>
          <w:rFonts w:ascii="Verdana" w:eastAsia="Times New Roman" w:hAnsi="Verdana" w:cs="Times New Roman"/>
          <w:spacing w:val="2"/>
          <w:sz w:val="20"/>
          <w:szCs w:val="20"/>
        </w:rPr>
        <w:t>Súmula nº 473:</w:t>
      </w:r>
    </w:p>
    <w:p w:rsidR="00357C7C" w:rsidRDefault="00357C7C" w:rsidP="00357C7C">
      <w:pPr>
        <w:shd w:val="clear" w:color="auto" w:fill="FFFFFF"/>
        <w:spacing w:after="0" w:line="240" w:lineRule="auto"/>
        <w:ind w:left="1134"/>
        <w:jc w:val="both"/>
        <w:rPr>
          <w:rFonts w:ascii="Verdana" w:eastAsia="Times New Roman" w:hAnsi="Verdana" w:cs="Times New Roman"/>
          <w:i/>
          <w:spacing w:val="2"/>
          <w:sz w:val="18"/>
          <w:szCs w:val="18"/>
        </w:rPr>
      </w:pPr>
      <w:r w:rsidRPr="005E4035">
        <w:rPr>
          <w:rFonts w:ascii="Verdana" w:eastAsia="Times New Roman" w:hAnsi="Verdana" w:cs="Times New Roman"/>
          <w:i/>
          <w:spacing w:val="2"/>
          <w:sz w:val="18"/>
          <w:szCs w:val="18"/>
        </w:rPr>
        <w:t>A Administração pode anular seus próprios atos, quando eivados de vícios que os tornam ilegais, porque deles não se originam direitos; ou revoga-los, por motivo de conveniência ou oportunidade, respeitados os direitos adquiridos, e ressalvada, em todos os casos, a apreciação judicial.</w:t>
      </w:r>
    </w:p>
    <w:p w:rsidR="00357C7C" w:rsidRPr="005E4035" w:rsidRDefault="00357C7C" w:rsidP="00357C7C">
      <w:pPr>
        <w:shd w:val="clear" w:color="auto" w:fill="FFFFFF"/>
        <w:spacing w:after="0" w:line="240" w:lineRule="auto"/>
        <w:ind w:left="1701"/>
        <w:jc w:val="both"/>
        <w:rPr>
          <w:rFonts w:ascii="Verdana" w:eastAsia="Times New Roman" w:hAnsi="Verdana" w:cs="Times New Roman"/>
          <w:i/>
          <w:spacing w:val="2"/>
          <w:sz w:val="18"/>
          <w:szCs w:val="18"/>
        </w:rPr>
      </w:pPr>
    </w:p>
    <w:p w:rsidR="00357C7C" w:rsidRPr="006B1B00" w:rsidRDefault="00357C7C" w:rsidP="00357C7C">
      <w:pPr>
        <w:pStyle w:val="NormalWeb"/>
        <w:shd w:val="clear" w:color="auto" w:fill="FFFFFF"/>
        <w:spacing w:before="0" w:beforeAutospacing="0" w:after="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  <w:lang w:val="pt-BR"/>
        </w:rPr>
      </w:pPr>
      <w:r w:rsidRPr="005E4035">
        <w:rPr>
          <w:rFonts w:ascii="Verdana" w:hAnsi="Verdana"/>
          <w:spacing w:val="2"/>
          <w:sz w:val="20"/>
          <w:szCs w:val="20"/>
        </w:rPr>
        <w:t>Atualmente, o princípio ganhou previsão legal, conforme consta no art. </w:t>
      </w:r>
      <w:r>
        <w:fldChar w:fldCharType="begin"/>
      </w:r>
      <w:r>
        <w:instrText xml:space="preserve"> HYPERLINK "http://www.jusbrasil.com.br/topicos/11320781/artigo-53-da-lei-n-9784-de-29-de-janeiro-de-1999" \o "Artigo 53 da Lei nº 9.784 de 29 de Janeiro de 1999" </w:instrText>
      </w:r>
      <w:r>
        <w:fldChar w:fldCharType="separate"/>
      </w:r>
      <w:r w:rsidRPr="005E4035">
        <w:rPr>
          <w:rStyle w:val="Hyperlink"/>
          <w:rFonts w:ascii="Verdana" w:hAnsi="Verdana"/>
          <w:color w:val="0275D8"/>
          <w:spacing w:val="2"/>
          <w:sz w:val="20"/>
          <w:szCs w:val="20"/>
        </w:rPr>
        <w:t>53</w:t>
      </w:r>
      <w:r>
        <w:rPr>
          <w:rStyle w:val="Hyperlink"/>
          <w:rFonts w:ascii="Verdana" w:hAnsi="Verdana"/>
          <w:color w:val="0275D8"/>
          <w:spacing w:val="2"/>
          <w:sz w:val="20"/>
          <w:szCs w:val="20"/>
        </w:rPr>
        <w:fldChar w:fldCharType="end"/>
      </w:r>
      <w:r w:rsidRPr="005E4035">
        <w:rPr>
          <w:rFonts w:ascii="Verdana" w:hAnsi="Verdana"/>
          <w:spacing w:val="2"/>
          <w:sz w:val="20"/>
          <w:szCs w:val="20"/>
        </w:rPr>
        <w:t> da Lei </w:t>
      </w:r>
      <w:hyperlink r:id="rId25" w:tooltip="Lei nº 9.784 , de 29 de janeiro de 1999." w:history="1">
        <w:r w:rsidRPr="00D84291">
          <w:rPr>
            <w:rStyle w:val="Hyperlink"/>
            <w:rFonts w:ascii="Verdana" w:hAnsi="Verdana"/>
            <w:color w:val="auto"/>
            <w:spacing w:val="2"/>
            <w:sz w:val="20"/>
            <w:szCs w:val="20"/>
            <w:u w:val="none"/>
          </w:rPr>
          <w:t>9.784</w:t>
        </w:r>
      </w:hyperlink>
      <w:r w:rsidRPr="00D84291">
        <w:rPr>
          <w:rFonts w:ascii="Verdana" w:hAnsi="Verdana"/>
          <w:spacing w:val="2"/>
          <w:sz w:val="20"/>
          <w:szCs w:val="20"/>
        </w:rPr>
        <w:t>/9</w:t>
      </w:r>
      <w:r w:rsidRPr="005E4035">
        <w:rPr>
          <w:rFonts w:ascii="Verdana" w:hAnsi="Verdana"/>
          <w:spacing w:val="2"/>
          <w:sz w:val="20"/>
          <w:szCs w:val="20"/>
        </w:rPr>
        <w:t xml:space="preserve">9: </w:t>
      </w:r>
      <w:r w:rsidRPr="006B1B00">
        <w:rPr>
          <w:rFonts w:ascii="Verdana" w:hAnsi="Verdana"/>
          <w:b/>
          <w:spacing w:val="2"/>
          <w:sz w:val="20"/>
          <w:szCs w:val="20"/>
          <w:u w:val="single"/>
        </w:rPr>
        <w:t>“A Administração deve anular seus próprios atos, quando eivados de vício de legalidade, e pode revogá-los por motivo de conveniência ou oportunidade, respeitados os direitos adquiridos</w:t>
      </w:r>
      <w:r w:rsidRPr="005E4035">
        <w:rPr>
          <w:rFonts w:ascii="Verdana" w:hAnsi="Verdana"/>
          <w:spacing w:val="2"/>
          <w:sz w:val="20"/>
          <w:szCs w:val="20"/>
        </w:rPr>
        <w:t>.</w:t>
      </w:r>
      <w:r>
        <w:rPr>
          <w:rFonts w:ascii="Verdana" w:hAnsi="Verdana"/>
          <w:spacing w:val="2"/>
          <w:sz w:val="20"/>
          <w:szCs w:val="20"/>
        </w:rPr>
        <w:t>”</w:t>
      </w:r>
      <w:r w:rsidR="006B1B00">
        <w:rPr>
          <w:rFonts w:ascii="Verdana" w:hAnsi="Verdana"/>
          <w:spacing w:val="2"/>
          <w:sz w:val="20"/>
          <w:szCs w:val="20"/>
          <w:lang w:val="pt-BR"/>
        </w:rPr>
        <w:t xml:space="preserve"> (grifo nosso)</w:t>
      </w:r>
    </w:p>
    <w:p w:rsidR="00357C7C" w:rsidRPr="005E4035" w:rsidRDefault="00357C7C" w:rsidP="00357C7C">
      <w:pPr>
        <w:pStyle w:val="NormalWeb"/>
        <w:shd w:val="clear" w:color="auto" w:fill="FFFFFF"/>
        <w:spacing w:before="120" w:beforeAutospacing="0" w:after="12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</w:rPr>
      </w:pPr>
      <w:r w:rsidRPr="005E4035">
        <w:rPr>
          <w:rFonts w:ascii="Verdana" w:hAnsi="Verdana"/>
          <w:spacing w:val="2"/>
          <w:sz w:val="20"/>
          <w:szCs w:val="20"/>
        </w:rPr>
        <w:t>Nesse contexto, a autotutela envolve dois aspectos da atuação administrativa:</w:t>
      </w:r>
    </w:p>
    <w:p w:rsidR="00357C7C" w:rsidRPr="005E4035" w:rsidRDefault="00357C7C" w:rsidP="00357C7C">
      <w:pPr>
        <w:pStyle w:val="NormalWeb"/>
        <w:shd w:val="clear" w:color="auto" w:fill="FFFFFF"/>
        <w:spacing w:before="120" w:beforeAutospacing="0" w:after="12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</w:rPr>
      </w:pPr>
      <w:r w:rsidRPr="005E4035">
        <w:rPr>
          <w:rFonts w:ascii="Verdana" w:hAnsi="Verdana"/>
          <w:spacing w:val="2"/>
          <w:sz w:val="20"/>
          <w:szCs w:val="20"/>
        </w:rPr>
        <w:t>a) legalidade: em relação ao qual a Administração procede, de ofício ou por provocação, a anulação de atos ilegais; e</w:t>
      </w:r>
    </w:p>
    <w:p w:rsidR="00357C7C" w:rsidRDefault="00357C7C" w:rsidP="00357C7C">
      <w:pPr>
        <w:pStyle w:val="NormalWeb"/>
        <w:shd w:val="clear" w:color="auto" w:fill="FFFFFF"/>
        <w:spacing w:before="120" w:beforeAutospacing="0" w:after="12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</w:rPr>
      </w:pPr>
      <w:r w:rsidRPr="005E4035">
        <w:rPr>
          <w:rFonts w:ascii="Verdana" w:hAnsi="Verdana"/>
          <w:spacing w:val="2"/>
          <w:sz w:val="20"/>
          <w:szCs w:val="20"/>
        </w:rPr>
        <w:t>b) mérito: em que reexamina atos anteriores quanto à conveniência</w:t>
      </w:r>
      <w:r>
        <w:rPr>
          <w:rFonts w:ascii="Georgia" w:hAnsi="Georgia"/>
          <w:spacing w:val="2"/>
          <w:sz w:val="30"/>
          <w:szCs w:val="30"/>
        </w:rPr>
        <w:t xml:space="preserve"> </w:t>
      </w:r>
      <w:r w:rsidRPr="00F526E8">
        <w:rPr>
          <w:rFonts w:ascii="Verdana" w:hAnsi="Verdana"/>
          <w:spacing w:val="2"/>
          <w:sz w:val="20"/>
          <w:szCs w:val="20"/>
        </w:rPr>
        <w:t>e oportunidade de sua manutenção ou desfazimento (revogação).</w:t>
      </w:r>
    </w:p>
    <w:p w:rsidR="00357C7C" w:rsidRDefault="00357C7C" w:rsidP="00357C7C">
      <w:pPr>
        <w:pStyle w:val="NormalWeb"/>
        <w:shd w:val="clear" w:color="auto" w:fill="FFFFFF"/>
        <w:spacing w:before="120" w:beforeAutospacing="0" w:after="12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  <w:shd w:val="clear" w:color="auto" w:fill="FFFFFF"/>
        </w:rPr>
      </w:pPr>
      <w:r w:rsidRPr="002B5DB2">
        <w:rPr>
          <w:rFonts w:ascii="Verdana" w:hAnsi="Verdana"/>
          <w:spacing w:val="2"/>
          <w:sz w:val="20"/>
          <w:szCs w:val="20"/>
          <w:shd w:val="clear" w:color="auto" w:fill="FFFFFF"/>
        </w:rPr>
        <w:t xml:space="preserve">Quanto ao aspecto da legalidade, </w:t>
      </w:r>
      <w:r>
        <w:rPr>
          <w:rFonts w:ascii="Verdana" w:hAnsi="Verdana"/>
          <w:spacing w:val="2"/>
          <w:sz w:val="20"/>
          <w:szCs w:val="20"/>
          <w:shd w:val="clear" w:color="auto" w:fill="FFFFFF"/>
        </w:rPr>
        <w:t xml:space="preserve">a </w:t>
      </w:r>
      <w:r w:rsidRPr="002B5DB2">
        <w:rPr>
          <w:rFonts w:ascii="Verdana" w:hAnsi="Verdana"/>
          <w:spacing w:val="2"/>
          <w:sz w:val="20"/>
          <w:szCs w:val="20"/>
          <w:shd w:val="clear" w:color="auto" w:fill="FFFFFF"/>
        </w:rPr>
        <w:t>Administração deve anular seus próprios atos, quando possuírem alguma ilegalidade. Trata-se, portanto, de um poder-dever, ou seja, uma obrigação. Dessa forma, o controle de legalidade, em decorrência da autotutela, pode ser realizado independentemente de provocação, pois se trata de um poder-dever de ofício da Administração.</w:t>
      </w:r>
    </w:p>
    <w:p w:rsidR="00357C7C" w:rsidRDefault="00065A49" w:rsidP="00357C7C">
      <w:pPr>
        <w:pStyle w:val="NormalWeb"/>
        <w:shd w:val="clear" w:color="auto" w:fill="FFFFFF"/>
        <w:spacing w:before="120" w:beforeAutospacing="0" w:after="120" w:afterAutospacing="0" w:line="360" w:lineRule="exact"/>
        <w:ind w:firstLine="1134"/>
        <w:jc w:val="both"/>
        <w:rPr>
          <w:rFonts w:ascii="Verdana" w:hAnsi="Verdana"/>
          <w:spacing w:val="2"/>
          <w:sz w:val="20"/>
          <w:szCs w:val="20"/>
        </w:rPr>
      </w:pPr>
      <w:r>
        <w:rPr>
          <w:rFonts w:ascii="Verdana" w:hAnsi="Verdana"/>
          <w:spacing w:val="2"/>
          <w:sz w:val="20"/>
          <w:szCs w:val="20"/>
          <w:lang w:val="pt-BR"/>
        </w:rPr>
        <w:t xml:space="preserve">Por todo acima exposto, essa Controladoria-Geral entende que a Organização Municipal de Seguridade Social </w:t>
      </w:r>
      <w:r w:rsidR="00357C7C">
        <w:rPr>
          <w:rFonts w:ascii="Verdana" w:hAnsi="Verdana"/>
          <w:spacing w:val="2"/>
          <w:sz w:val="20"/>
          <w:szCs w:val="20"/>
        </w:rPr>
        <w:t>deve rev</w:t>
      </w:r>
      <w:r>
        <w:rPr>
          <w:rFonts w:ascii="Verdana" w:hAnsi="Verdana"/>
          <w:spacing w:val="2"/>
          <w:sz w:val="20"/>
          <w:szCs w:val="20"/>
          <w:lang w:val="pt-BR"/>
        </w:rPr>
        <w:t>e</w:t>
      </w:r>
      <w:r w:rsidR="00357C7C">
        <w:rPr>
          <w:rFonts w:ascii="Verdana" w:hAnsi="Verdana"/>
          <w:spacing w:val="2"/>
          <w:sz w:val="20"/>
          <w:szCs w:val="20"/>
        </w:rPr>
        <w:t>r seus atos inquinados de irregularidades/ilegalidades, não devendo permanecer o status quo.</w:t>
      </w:r>
    </w:p>
    <w:p w:rsidR="00357C7C" w:rsidRPr="00357C7C" w:rsidRDefault="00357C7C" w:rsidP="001539F8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  <w:lang w:val="x-none"/>
        </w:rPr>
      </w:pPr>
    </w:p>
    <w:p w:rsidR="00981C9A" w:rsidRDefault="00981C9A" w:rsidP="00357C7C">
      <w:pPr>
        <w:autoSpaceDE w:val="0"/>
        <w:autoSpaceDN w:val="0"/>
        <w:adjustRightInd w:val="0"/>
        <w:spacing w:before="120" w:after="120" w:line="360" w:lineRule="exact"/>
        <w:ind w:firstLine="1134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Face ao exposto, somos de opinião que a Unidade Examinada</w:t>
      </w:r>
      <w:r w:rsidR="0045744D">
        <w:rPr>
          <w:rFonts w:ascii="Verdana" w:hAnsi="Verdana" w:cs="Times-Roman"/>
          <w:sz w:val="20"/>
          <w:szCs w:val="20"/>
        </w:rPr>
        <w:t xml:space="preserve"> deve adotar medidas corretivas </w:t>
      </w:r>
      <w:r w:rsidRPr="00D758DF">
        <w:rPr>
          <w:rFonts w:ascii="Verdana" w:hAnsi="Verdana" w:cs="Times-Roman"/>
          <w:sz w:val="20"/>
          <w:szCs w:val="20"/>
        </w:rPr>
        <w:t xml:space="preserve">com vistas a elidirem os pontos ressalvados neste relatório, </w:t>
      </w:r>
      <w:proofErr w:type="gramStart"/>
      <w:r w:rsidRPr="00D758DF">
        <w:rPr>
          <w:rFonts w:ascii="Verdana" w:hAnsi="Verdana" w:cs="Times-Roman"/>
          <w:sz w:val="20"/>
          <w:szCs w:val="20"/>
        </w:rPr>
        <w:t>implementando</w:t>
      </w:r>
      <w:proofErr w:type="gramEnd"/>
      <w:r w:rsidRPr="00D758DF">
        <w:rPr>
          <w:rFonts w:ascii="Verdana" w:hAnsi="Verdana" w:cs="Times-Roman"/>
          <w:sz w:val="20"/>
          <w:szCs w:val="20"/>
        </w:rPr>
        <w:t xml:space="preserve"> as seguintes:</w:t>
      </w:r>
    </w:p>
    <w:p w:rsidR="0045744D" w:rsidRPr="00D758DF" w:rsidRDefault="0045744D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45744D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both"/>
        <w:rPr>
          <w:rFonts w:ascii="Verdana" w:hAnsi="Verdana" w:cs="Times-Bold"/>
          <w:b/>
          <w:bCs/>
          <w:sz w:val="20"/>
          <w:szCs w:val="20"/>
        </w:rPr>
      </w:pPr>
      <w:r w:rsidRPr="00D758DF">
        <w:rPr>
          <w:rFonts w:ascii="Verdana" w:hAnsi="Verdana" w:cs="Times-Bold"/>
          <w:b/>
          <w:bCs/>
          <w:sz w:val="20"/>
          <w:szCs w:val="20"/>
        </w:rPr>
        <w:t>V - RECOMENDAÇÕES:</w:t>
      </w:r>
    </w:p>
    <w:p w:rsidR="00981C9A" w:rsidRPr="00D758DF" w:rsidRDefault="00981C9A" w:rsidP="00895B3B">
      <w:pPr>
        <w:pStyle w:val="PargrafodaLista"/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A11924" w:rsidRDefault="00065A49" w:rsidP="00D445FD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b/>
          <w:sz w:val="20"/>
          <w:szCs w:val="20"/>
        </w:rPr>
        <w:t>a</w:t>
      </w:r>
      <w:r w:rsidR="00844B35">
        <w:rPr>
          <w:rFonts w:ascii="Verdana" w:hAnsi="Verdana" w:cs="Times-Roman"/>
          <w:b/>
          <w:sz w:val="20"/>
          <w:szCs w:val="20"/>
        </w:rPr>
        <w:t xml:space="preserve">) </w:t>
      </w:r>
      <w:r w:rsidR="007D1A48" w:rsidRPr="007D1A48">
        <w:rPr>
          <w:rFonts w:ascii="Verdana" w:hAnsi="Verdana" w:cs="Times-Roman"/>
          <w:sz w:val="20"/>
          <w:szCs w:val="20"/>
        </w:rPr>
        <w:t>Que</w:t>
      </w:r>
      <w:r w:rsidR="007D1A48">
        <w:rPr>
          <w:rFonts w:ascii="Verdana" w:hAnsi="Verdana" w:cs="Times-Roman"/>
          <w:sz w:val="20"/>
          <w:szCs w:val="20"/>
        </w:rPr>
        <w:t xml:space="preserve"> se </w:t>
      </w:r>
      <w:proofErr w:type="gramStart"/>
      <w:r w:rsidR="007D1A48">
        <w:rPr>
          <w:rFonts w:ascii="Verdana" w:hAnsi="Verdana" w:cs="Times-Roman"/>
          <w:sz w:val="20"/>
          <w:szCs w:val="20"/>
        </w:rPr>
        <w:t>recomponha</w:t>
      </w:r>
      <w:proofErr w:type="gramEnd"/>
      <w:r w:rsidR="007D1A48">
        <w:rPr>
          <w:rFonts w:ascii="Verdana" w:hAnsi="Verdana" w:cs="Times-Roman"/>
          <w:sz w:val="20"/>
          <w:szCs w:val="20"/>
        </w:rPr>
        <w:t xml:space="preserve"> os</w:t>
      </w:r>
      <w:r w:rsidR="005D252E">
        <w:rPr>
          <w:rFonts w:ascii="Verdana" w:hAnsi="Verdana" w:cs="Times-Roman"/>
          <w:sz w:val="20"/>
          <w:szCs w:val="20"/>
        </w:rPr>
        <w:t xml:space="preserve"> membros do Conselho</w:t>
      </w:r>
      <w:r w:rsidR="007D1A48">
        <w:rPr>
          <w:rFonts w:ascii="Verdana" w:hAnsi="Verdana" w:cs="Times-Roman"/>
          <w:sz w:val="20"/>
          <w:szCs w:val="20"/>
        </w:rPr>
        <w:t xml:space="preserve"> </w:t>
      </w:r>
      <w:r w:rsidR="00171AE4">
        <w:rPr>
          <w:rFonts w:ascii="Verdana" w:hAnsi="Verdana" w:cs="Times-Roman"/>
          <w:sz w:val="20"/>
          <w:szCs w:val="20"/>
        </w:rPr>
        <w:t xml:space="preserve">de Administração </w:t>
      </w:r>
      <w:r w:rsidR="007D1A48">
        <w:rPr>
          <w:rFonts w:ascii="Verdana" w:hAnsi="Verdana" w:cs="Times-Roman"/>
          <w:sz w:val="20"/>
          <w:szCs w:val="20"/>
        </w:rPr>
        <w:t>que não atendem as exigências da lei de regência, qual seja, a Lei n. 9.717/98, especificamente em relação ao achado 01 do pres</w:t>
      </w:r>
      <w:r w:rsidR="00171AE4">
        <w:rPr>
          <w:rFonts w:ascii="Verdana" w:hAnsi="Verdana" w:cs="Times-Roman"/>
          <w:sz w:val="20"/>
          <w:szCs w:val="20"/>
        </w:rPr>
        <w:t>ente relatório. Para tanto, deve-</w:t>
      </w:r>
      <w:r w:rsidR="007D1A48">
        <w:rPr>
          <w:rFonts w:ascii="Verdana" w:hAnsi="Verdana" w:cs="Times-Roman"/>
          <w:sz w:val="20"/>
          <w:szCs w:val="20"/>
        </w:rPr>
        <w:t xml:space="preserve">se verificar se os seus suplentes atendem as exigências mínimas da lei, e se </w:t>
      </w:r>
      <w:r w:rsidR="00171AE4">
        <w:rPr>
          <w:rFonts w:ascii="Verdana" w:hAnsi="Verdana" w:cs="Times-Roman"/>
          <w:sz w:val="20"/>
          <w:szCs w:val="20"/>
        </w:rPr>
        <w:t>for satisfeito</w:t>
      </w:r>
      <w:r w:rsidR="005D252E">
        <w:rPr>
          <w:rFonts w:ascii="Verdana" w:hAnsi="Verdana" w:cs="Times-Roman"/>
          <w:sz w:val="20"/>
          <w:szCs w:val="20"/>
        </w:rPr>
        <w:t xml:space="preserve"> as exigências legais</w:t>
      </w:r>
      <w:r w:rsidR="007D1A48">
        <w:rPr>
          <w:rFonts w:ascii="Verdana" w:hAnsi="Verdana" w:cs="Times-Roman"/>
          <w:sz w:val="20"/>
          <w:szCs w:val="20"/>
        </w:rPr>
        <w:t>,</w:t>
      </w:r>
      <w:r w:rsidR="005C65F8">
        <w:rPr>
          <w:rFonts w:ascii="Verdana" w:hAnsi="Verdana" w:cs="Times-Roman"/>
          <w:sz w:val="20"/>
          <w:szCs w:val="20"/>
        </w:rPr>
        <w:t xml:space="preserve"> convocá-los para assumir os respectivos carg</w:t>
      </w:r>
      <w:r w:rsidR="00171AE4">
        <w:rPr>
          <w:rFonts w:ascii="Verdana" w:hAnsi="Verdana" w:cs="Times-Roman"/>
          <w:sz w:val="20"/>
          <w:szCs w:val="20"/>
        </w:rPr>
        <w:t>os em detrimento aos titulares. Se mesmo assim, os suplentes não atenderem os requisitos da lei, recomendo, que se convoquem os próximos eleitos da lista, no caso, do processo eleitoral e em sendo indicações do Poder Executivo, que se solicite</w:t>
      </w:r>
      <w:r w:rsidR="00ED4D47">
        <w:rPr>
          <w:rFonts w:ascii="Verdana" w:hAnsi="Verdana" w:cs="Times-Roman"/>
          <w:sz w:val="20"/>
          <w:szCs w:val="20"/>
        </w:rPr>
        <w:t>m</w:t>
      </w:r>
      <w:r w:rsidR="00171AE4">
        <w:rPr>
          <w:rFonts w:ascii="Verdana" w:hAnsi="Verdana" w:cs="Times-Roman"/>
          <w:sz w:val="20"/>
          <w:szCs w:val="20"/>
        </w:rPr>
        <w:t xml:space="preserve"> novas indicações dentro dos requisitos legais.</w:t>
      </w:r>
      <w:r w:rsidR="00222D85">
        <w:rPr>
          <w:rFonts w:ascii="Verdana" w:hAnsi="Verdana" w:cs="Times-Roman"/>
          <w:sz w:val="20"/>
          <w:szCs w:val="20"/>
        </w:rPr>
        <w:t xml:space="preserve"> </w:t>
      </w:r>
      <w:r w:rsidR="005D252E">
        <w:rPr>
          <w:rFonts w:ascii="Verdana" w:hAnsi="Verdana" w:cs="Times-Roman"/>
          <w:sz w:val="20"/>
          <w:szCs w:val="20"/>
        </w:rPr>
        <w:t>E s</w:t>
      </w:r>
      <w:r w:rsidR="00222D85">
        <w:rPr>
          <w:rFonts w:ascii="Verdana" w:hAnsi="Verdana" w:cs="Times-Roman"/>
          <w:sz w:val="20"/>
          <w:szCs w:val="20"/>
        </w:rPr>
        <w:t xml:space="preserve">e mesmo assim, depois de tais procedimentos, não </w:t>
      </w:r>
      <w:proofErr w:type="gramStart"/>
      <w:r w:rsidR="00222D85">
        <w:rPr>
          <w:rFonts w:ascii="Verdana" w:hAnsi="Verdana" w:cs="Times-Roman"/>
          <w:sz w:val="20"/>
          <w:szCs w:val="20"/>
        </w:rPr>
        <w:t>haverem eleitos</w:t>
      </w:r>
      <w:proofErr w:type="gramEnd"/>
      <w:r w:rsidR="00222D85">
        <w:rPr>
          <w:rFonts w:ascii="Verdana" w:hAnsi="Verdana" w:cs="Times-Roman"/>
          <w:sz w:val="20"/>
          <w:szCs w:val="20"/>
        </w:rPr>
        <w:t xml:space="preserve"> que satisfaçam os requisitos legais, recomendo também que se proceda nova eleição nos</w:t>
      </w:r>
      <w:r w:rsidR="005D252E">
        <w:rPr>
          <w:rFonts w:ascii="Verdana" w:hAnsi="Verdana" w:cs="Times-Roman"/>
          <w:sz w:val="20"/>
          <w:szCs w:val="20"/>
        </w:rPr>
        <w:t xml:space="preserve"> termos do § 9°, do art. 42</w:t>
      </w:r>
      <w:r w:rsidR="00222D85">
        <w:rPr>
          <w:rFonts w:ascii="Verdana" w:hAnsi="Verdana" w:cs="Times-Roman"/>
          <w:sz w:val="20"/>
          <w:szCs w:val="20"/>
        </w:rPr>
        <w:t>, da Lei Municipal n. 239/2001.</w:t>
      </w:r>
    </w:p>
    <w:p w:rsidR="00A11924" w:rsidRDefault="00A11924" w:rsidP="00D445FD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  <w:sz w:val="20"/>
          <w:szCs w:val="20"/>
        </w:rPr>
      </w:pPr>
    </w:p>
    <w:p w:rsidR="00A11924" w:rsidRPr="00A11924" w:rsidRDefault="00A11924" w:rsidP="00A11924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§ 9º Se a vacância for simultânea de um Conselheiro e seu respectivo suplente, a qualquer tempo de gestão, será convocada nova eleição, destinada a recompor o Conselho e completar o mandato.</w:t>
      </w:r>
    </w:p>
    <w:p w:rsidR="00A11924" w:rsidRPr="00A11924" w:rsidRDefault="00A11924" w:rsidP="00A11924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 - A convocação para nova eleição deverá ser realizada no prazo máximo de 10 (dez) dias;</w:t>
      </w:r>
    </w:p>
    <w:p w:rsidR="00A11924" w:rsidRPr="00A11924" w:rsidRDefault="00A11924" w:rsidP="00A11924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A eleição realizar-se-á em até 60 (sessenta) dias da convocação.</w:t>
      </w:r>
    </w:p>
    <w:p w:rsidR="00844B35" w:rsidRPr="00376546" w:rsidRDefault="00222D85" w:rsidP="00D445FD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hAnsi="Verdana" w:cs="Times-Roman"/>
          <w:sz w:val="20"/>
          <w:szCs w:val="20"/>
        </w:rPr>
        <w:t xml:space="preserve"> </w:t>
      </w:r>
    </w:p>
    <w:p w:rsidR="005D252E" w:rsidRDefault="00065A49" w:rsidP="005D252E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  <w:sz w:val="20"/>
          <w:szCs w:val="20"/>
        </w:rPr>
      </w:pPr>
      <w:r>
        <w:rPr>
          <w:rFonts w:ascii="Verdana" w:hAnsi="Verdana" w:cs="Times-Roman"/>
          <w:b/>
          <w:sz w:val="20"/>
          <w:szCs w:val="20"/>
        </w:rPr>
        <w:t>b</w:t>
      </w:r>
      <w:r w:rsidR="00222D85">
        <w:rPr>
          <w:rFonts w:ascii="Verdana" w:hAnsi="Verdana" w:cs="Times-Roman"/>
          <w:b/>
          <w:sz w:val="20"/>
          <w:szCs w:val="20"/>
        </w:rPr>
        <w:t xml:space="preserve">) </w:t>
      </w:r>
      <w:r w:rsidR="005D252E" w:rsidRPr="007D1A48">
        <w:rPr>
          <w:rFonts w:ascii="Verdana" w:hAnsi="Verdana" w:cs="Times-Roman"/>
          <w:sz w:val="20"/>
          <w:szCs w:val="20"/>
        </w:rPr>
        <w:t>Que</w:t>
      </w:r>
      <w:r w:rsidR="005D252E">
        <w:rPr>
          <w:rFonts w:ascii="Verdana" w:hAnsi="Verdana" w:cs="Times-Roman"/>
          <w:sz w:val="20"/>
          <w:szCs w:val="20"/>
        </w:rPr>
        <w:t xml:space="preserve"> se </w:t>
      </w:r>
      <w:proofErr w:type="gramStart"/>
      <w:r w:rsidR="005D252E">
        <w:rPr>
          <w:rFonts w:ascii="Verdana" w:hAnsi="Verdana" w:cs="Times-Roman"/>
          <w:sz w:val="20"/>
          <w:szCs w:val="20"/>
        </w:rPr>
        <w:t>recomponha</w:t>
      </w:r>
      <w:proofErr w:type="gramEnd"/>
      <w:r w:rsidR="005D252E">
        <w:rPr>
          <w:rFonts w:ascii="Verdana" w:hAnsi="Verdana" w:cs="Times-Roman"/>
          <w:sz w:val="20"/>
          <w:szCs w:val="20"/>
        </w:rPr>
        <w:t xml:space="preserve"> os membros do Conselho Fiscal que não atendem as exigências da lei de regência, qual seja, a Lei n. 9.717/98, especificamente em relação ao achado 02 do presente relatório. Para tanto, deve-se verificar se os seus suplentes atendem as exigências mínimas da lei, e se sim for satisfeito, convocá-los para assumir os respectivos cargos em detrimento aos titulares. Se mesmo assim, os suplentes não atenderem os requisitos da lei, recomendo, que se convoquem os próximos eleitos da lista,</w:t>
      </w:r>
      <w:r w:rsidR="001C5152">
        <w:rPr>
          <w:rFonts w:ascii="Verdana" w:hAnsi="Verdana" w:cs="Times-Roman"/>
          <w:sz w:val="20"/>
          <w:szCs w:val="20"/>
        </w:rPr>
        <w:t xml:space="preserve"> no caso, do processo eleitoral </w:t>
      </w:r>
      <w:r w:rsidR="005D252E">
        <w:rPr>
          <w:rFonts w:ascii="Verdana" w:hAnsi="Verdana" w:cs="Times-Roman"/>
          <w:sz w:val="20"/>
          <w:szCs w:val="20"/>
        </w:rPr>
        <w:t xml:space="preserve">dentro dos requisitos legais. Se mesmo assim, depois de tais procedimentos, não </w:t>
      </w:r>
      <w:proofErr w:type="gramStart"/>
      <w:r w:rsidR="005D252E">
        <w:rPr>
          <w:rFonts w:ascii="Verdana" w:hAnsi="Verdana" w:cs="Times-Roman"/>
          <w:sz w:val="20"/>
          <w:szCs w:val="20"/>
        </w:rPr>
        <w:t>haverem eleitos</w:t>
      </w:r>
      <w:proofErr w:type="gramEnd"/>
      <w:r w:rsidR="005D252E">
        <w:rPr>
          <w:rFonts w:ascii="Verdana" w:hAnsi="Verdana" w:cs="Times-Roman"/>
          <w:sz w:val="20"/>
          <w:szCs w:val="20"/>
        </w:rPr>
        <w:t xml:space="preserve"> que satisfaçam os requisitos legais, recomendo também que se proceda nova eleição nos termos do § 9°, dos artigos 4</w:t>
      </w:r>
      <w:r w:rsidR="0072119D">
        <w:rPr>
          <w:rFonts w:ascii="Verdana" w:hAnsi="Verdana" w:cs="Times-Roman"/>
          <w:sz w:val="20"/>
          <w:szCs w:val="20"/>
        </w:rPr>
        <w:t>5</w:t>
      </w:r>
      <w:r w:rsidR="005D252E">
        <w:rPr>
          <w:rFonts w:ascii="Verdana" w:hAnsi="Verdana" w:cs="Times-Roman"/>
          <w:sz w:val="20"/>
          <w:szCs w:val="20"/>
        </w:rPr>
        <w:t>, da Lei Municipal n. 239/2001.</w:t>
      </w:r>
    </w:p>
    <w:p w:rsidR="005D252E" w:rsidRDefault="005D252E" w:rsidP="005D252E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Roman"/>
          <w:sz w:val="20"/>
          <w:szCs w:val="20"/>
        </w:rPr>
      </w:pPr>
    </w:p>
    <w:p w:rsidR="005D252E" w:rsidRPr="00A11924" w:rsidRDefault="005D252E" w:rsidP="005D252E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§ 9º Se a vacância for simultânea de um Conselheiro e seu respectivo suplente, a qualquer tempo de gestão, será convocada nova eleição, destinada a recompor o Conselho e completar o mandato.</w:t>
      </w:r>
    </w:p>
    <w:p w:rsidR="005D252E" w:rsidRPr="00A11924" w:rsidRDefault="005D252E" w:rsidP="005D252E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 - A convocação para nova eleição deverá ser realizada no prazo máximo de 10 (dez) dias;</w:t>
      </w:r>
    </w:p>
    <w:p w:rsidR="005D252E" w:rsidRDefault="005D252E" w:rsidP="005D252E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  <w:r w:rsidRPr="00A11924"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  <w:t>II - A eleição realizar-se-á em até 60 (sessenta) dias da convocação.</w:t>
      </w:r>
    </w:p>
    <w:p w:rsidR="00065A49" w:rsidRPr="00A11924" w:rsidRDefault="00065A49" w:rsidP="005D252E">
      <w:pPr>
        <w:spacing w:after="0" w:line="240" w:lineRule="auto"/>
        <w:ind w:left="1134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pt-BR"/>
        </w:rPr>
      </w:pPr>
    </w:p>
    <w:p w:rsidR="00065A49" w:rsidRDefault="00065A49" w:rsidP="00065A49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Times-Bold"/>
          <w:bCs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c</w:t>
      </w:r>
      <w:r w:rsidRPr="00D758DF">
        <w:rPr>
          <w:rFonts w:ascii="Verdana" w:hAnsi="Verdana" w:cs="Times-Bold"/>
          <w:b/>
          <w:bCs/>
          <w:sz w:val="20"/>
          <w:szCs w:val="20"/>
        </w:rPr>
        <w:t xml:space="preserve">) </w:t>
      </w:r>
      <w:r w:rsidRPr="00D445FD">
        <w:rPr>
          <w:rFonts w:ascii="Verdana" w:hAnsi="Verdana" w:cs="Times-Bold"/>
          <w:bCs/>
          <w:sz w:val="20"/>
          <w:szCs w:val="20"/>
        </w:rPr>
        <w:t>Que se altere</w:t>
      </w:r>
      <w:r>
        <w:rPr>
          <w:rFonts w:ascii="Verdana" w:hAnsi="Verdana" w:cs="Times-Bold"/>
          <w:bCs/>
          <w:sz w:val="20"/>
          <w:szCs w:val="20"/>
        </w:rPr>
        <w:t>m</w:t>
      </w:r>
      <w:r w:rsidRPr="00D445FD">
        <w:rPr>
          <w:rFonts w:ascii="Verdana" w:hAnsi="Verdana" w:cs="Times-Bold"/>
          <w:bCs/>
          <w:sz w:val="20"/>
          <w:szCs w:val="20"/>
        </w:rPr>
        <w:t xml:space="preserve"> </w:t>
      </w:r>
      <w:r>
        <w:rPr>
          <w:rFonts w:ascii="Verdana" w:hAnsi="Verdana" w:cs="Times-Bold"/>
          <w:bCs/>
          <w:sz w:val="20"/>
          <w:szCs w:val="20"/>
        </w:rPr>
        <w:t>os § 3º, d</w:t>
      </w:r>
      <w:r w:rsidRPr="00D445FD">
        <w:rPr>
          <w:rFonts w:ascii="Verdana" w:hAnsi="Verdana" w:cs="Times-Bold"/>
          <w:bCs/>
          <w:sz w:val="20"/>
          <w:szCs w:val="20"/>
        </w:rPr>
        <w:t>os artigos 42 e 45</w:t>
      </w:r>
      <w:r>
        <w:rPr>
          <w:rFonts w:ascii="Verdana" w:hAnsi="Verdana" w:cs="Times-Bold"/>
          <w:bCs/>
          <w:sz w:val="20"/>
          <w:szCs w:val="20"/>
        </w:rPr>
        <w:t xml:space="preserve"> da Lei n. 239/2001, onde se exigem requisitos mínimos para participar do Conselho de Administração e do Conselho Fiscal da Organização Municipal de Seguridade Social do município de Registro, para se coadunar com a Lei Federal n. 9.717/98;</w:t>
      </w:r>
    </w:p>
    <w:p w:rsidR="001539F8" w:rsidRPr="00DC53F3" w:rsidRDefault="001539F8" w:rsidP="005D252E">
      <w:pPr>
        <w:pStyle w:val="PargrafodaLista"/>
        <w:tabs>
          <w:tab w:val="left" w:pos="426"/>
        </w:tabs>
        <w:autoSpaceDE w:val="0"/>
        <w:autoSpaceDN w:val="0"/>
        <w:adjustRightInd w:val="0"/>
        <w:spacing w:before="120" w:after="120" w:line="360" w:lineRule="exact"/>
        <w:ind w:left="0"/>
        <w:contextualSpacing w:val="0"/>
        <w:jc w:val="both"/>
        <w:rPr>
          <w:rFonts w:ascii="Verdana" w:hAnsi="Verdana" w:cs="Helvetica"/>
          <w:b/>
          <w:bCs/>
          <w:sz w:val="20"/>
          <w:szCs w:val="20"/>
        </w:rPr>
      </w:pP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É o Relatório que se submete à consideração superior.</w:t>
      </w: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Default="00592409" w:rsidP="00705BF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Verdana" w:hAnsi="Verdana" w:cs="Times-Roman"/>
          <w:sz w:val="20"/>
          <w:szCs w:val="20"/>
        </w:rPr>
      </w:pPr>
      <w:r w:rsidRPr="00A36697">
        <w:rPr>
          <w:rFonts w:ascii="Verdana" w:hAnsi="Verdana" w:cs="Times-Bold"/>
          <w:bCs/>
          <w:sz w:val="20"/>
          <w:szCs w:val="20"/>
        </w:rPr>
        <w:t>Registro/SP</w:t>
      </w:r>
      <w:r w:rsidR="00981C9A" w:rsidRPr="00D758DF">
        <w:rPr>
          <w:rFonts w:ascii="Verdana" w:hAnsi="Verdana" w:cs="Times-Roman"/>
          <w:sz w:val="20"/>
          <w:szCs w:val="20"/>
        </w:rPr>
        <w:t xml:space="preserve">, </w:t>
      </w:r>
      <w:r w:rsidR="00B0302F">
        <w:rPr>
          <w:rFonts w:ascii="Verdana" w:hAnsi="Verdana" w:cs="Times-Roman"/>
          <w:sz w:val="20"/>
          <w:szCs w:val="20"/>
        </w:rPr>
        <w:t>12</w:t>
      </w:r>
      <w:r w:rsidR="00981C9A" w:rsidRPr="00D758DF">
        <w:rPr>
          <w:rFonts w:ascii="Verdana" w:hAnsi="Verdana" w:cs="Times-Roman"/>
          <w:sz w:val="20"/>
          <w:szCs w:val="20"/>
        </w:rPr>
        <w:t xml:space="preserve"> de </w:t>
      </w:r>
      <w:r w:rsidR="00B0302F">
        <w:rPr>
          <w:rFonts w:ascii="Verdana" w:hAnsi="Verdana" w:cs="Times-Roman"/>
          <w:sz w:val="20"/>
          <w:szCs w:val="20"/>
        </w:rPr>
        <w:t>Setembro</w:t>
      </w:r>
      <w:r w:rsidR="00981C9A" w:rsidRPr="00D758DF">
        <w:rPr>
          <w:rFonts w:ascii="Verdana" w:hAnsi="Verdana" w:cs="Times-Roman"/>
          <w:sz w:val="20"/>
          <w:szCs w:val="20"/>
        </w:rPr>
        <w:t xml:space="preserve"> de 201</w:t>
      </w:r>
      <w:r w:rsidR="00536818">
        <w:rPr>
          <w:rFonts w:ascii="Verdana" w:hAnsi="Verdana" w:cs="Times-Roman"/>
          <w:sz w:val="20"/>
          <w:szCs w:val="20"/>
        </w:rPr>
        <w:t>9</w:t>
      </w:r>
      <w:r w:rsidR="00981C9A" w:rsidRPr="00D758DF">
        <w:rPr>
          <w:rFonts w:ascii="Verdana" w:hAnsi="Verdana" w:cs="Times-Roman"/>
          <w:sz w:val="20"/>
          <w:szCs w:val="20"/>
        </w:rPr>
        <w:t>.</w:t>
      </w:r>
    </w:p>
    <w:p w:rsidR="00065A49" w:rsidRDefault="00065A49" w:rsidP="00705BF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Verdana" w:hAnsi="Verdana" w:cs="Times-Roman"/>
          <w:sz w:val="20"/>
          <w:szCs w:val="20"/>
        </w:rPr>
      </w:pPr>
    </w:p>
    <w:p w:rsidR="00065A49" w:rsidRDefault="00065A49" w:rsidP="00705BF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Verdana" w:hAnsi="Verdana" w:cs="Times-Roman"/>
          <w:sz w:val="20"/>
          <w:szCs w:val="20"/>
        </w:rPr>
      </w:pPr>
    </w:p>
    <w:p w:rsidR="0021445C" w:rsidRDefault="0021445C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536818" w:rsidRPr="00536818" w:rsidRDefault="00536818" w:rsidP="005704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536818">
        <w:rPr>
          <w:rFonts w:ascii="Verdana" w:hAnsi="Verdana" w:cs="Times-Roman"/>
          <w:b/>
          <w:sz w:val="20"/>
          <w:szCs w:val="20"/>
        </w:rPr>
        <w:t>GEHELITON SOUZA MARTINS</w:t>
      </w:r>
    </w:p>
    <w:p w:rsidR="00536818" w:rsidRPr="00B0302F" w:rsidRDefault="00536818" w:rsidP="005704E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i/>
          <w:sz w:val="20"/>
          <w:szCs w:val="20"/>
        </w:rPr>
      </w:pPr>
      <w:r w:rsidRPr="00B0302F">
        <w:rPr>
          <w:rFonts w:ascii="Verdana" w:hAnsi="Verdana" w:cs="Times-Roman"/>
          <w:i/>
          <w:sz w:val="20"/>
          <w:szCs w:val="20"/>
        </w:rPr>
        <w:t xml:space="preserve">        Servidor da CGM</w:t>
      </w:r>
    </w:p>
    <w:p w:rsidR="00981C9A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5A49" w:rsidRDefault="00065A49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065A49" w:rsidRPr="00D758DF" w:rsidRDefault="00065A49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992355">
      <w:pPr>
        <w:autoSpaceDE w:val="0"/>
        <w:autoSpaceDN w:val="0"/>
        <w:adjustRightInd w:val="0"/>
        <w:spacing w:after="0" w:line="360" w:lineRule="atLeast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>De acordo.</w:t>
      </w:r>
      <w:r w:rsidR="00B0302F">
        <w:rPr>
          <w:rFonts w:ascii="Verdana" w:hAnsi="Verdana" w:cs="Times-Roman"/>
          <w:sz w:val="20"/>
          <w:szCs w:val="20"/>
        </w:rPr>
        <w:t xml:space="preserve"> Homologo o presente </w:t>
      </w:r>
      <w:r w:rsidR="00B0302F" w:rsidRPr="0072119D">
        <w:rPr>
          <w:rFonts w:ascii="Verdana" w:hAnsi="Verdana" w:cs="Times-Roman"/>
          <w:b/>
          <w:sz w:val="20"/>
          <w:szCs w:val="20"/>
        </w:rPr>
        <w:t xml:space="preserve">Relatório de Auditoria n. 03/2019 </w:t>
      </w:r>
      <w:r w:rsidR="0072119D">
        <w:rPr>
          <w:rFonts w:ascii="Verdana" w:hAnsi="Verdana" w:cs="Times-Roman"/>
          <w:b/>
          <w:sz w:val="20"/>
          <w:szCs w:val="20"/>
        </w:rPr>
        <w:t>–</w:t>
      </w:r>
      <w:r w:rsidR="00B0302F" w:rsidRPr="0072119D">
        <w:rPr>
          <w:rFonts w:ascii="Verdana" w:hAnsi="Verdana" w:cs="Times-Roman"/>
          <w:b/>
          <w:sz w:val="20"/>
          <w:szCs w:val="20"/>
        </w:rPr>
        <w:t xml:space="preserve"> CGM</w:t>
      </w:r>
      <w:r w:rsidR="0072119D">
        <w:rPr>
          <w:rFonts w:ascii="Verdana" w:hAnsi="Verdana" w:cs="Times-Roman"/>
          <w:b/>
          <w:sz w:val="20"/>
          <w:szCs w:val="20"/>
        </w:rPr>
        <w:t>.</w:t>
      </w:r>
    </w:p>
    <w:p w:rsidR="00981C9A" w:rsidRPr="00D758DF" w:rsidRDefault="00981C9A" w:rsidP="00992355">
      <w:pPr>
        <w:autoSpaceDE w:val="0"/>
        <w:autoSpaceDN w:val="0"/>
        <w:adjustRightInd w:val="0"/>
        <w:spacing w:after="0" w:line="360" w:lineRule="atLeast"/>
        <w:jc w:val="both"/>
        <w:rPr>
          <w:rFonts w:ascii="Verdana" w:hAnsi="Verdana" w:cs="Times-Roman"/>
          <w:sz w:val="20"/>
          <w:szCs w:val="20"/>
        </w:rPr>
      </w:pPr>
      <w:r w:rsidRPr="00D758DF">
        <w:rPr>
          <w:rFonts w:ascii="Verdana" w:hAnsi="Verdana" w:cs="Times-Roman"/>
          <w:sz w:val="20"/>
          <w:szCs w:val="20"/>
        </w:rPr>
        <w:t xml:space="preserve">Encaminhem-se as recomendações ao Órgão </w:t>
      </w:r>
      <w:r w:rsidR="00DC578C">
        <w:rPr>
          <w:rFonts w:ascii="Verdana" w:hAnsi="Verdana" w:cs="Times-Roman"/>
          <w:sz w:val="20"/>
          <w:szCs w:val="20"/>
        </w:rPr>
        <w:t xml:space="preserve">da Administração Indireta </w:t>
      </w:r>
      <w:r w:rsidRPr="00D758DF">
        <w:rPr>
          <w:rFonts w:ascii="Verdana" w:hAnsi="Verdana" w:cs="Times-Roman"/>
          <w:sz w:val="20"/>
          <w:szCs w:val="20"/>
        </w:rPr>
        <w:t>do Poder Executivo Municipal.</w:t>
      </w:r>
    </w:p>
    <w:p w:rsidR="00592409" w:rsidRDefault="00592409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92355" w:rsidRPr="00D758DF" w:rsidRDefault="00992355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D758DF" w:rsidRDefault="00981C9A" w:rsidP="00895B3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Verdana" w:hAnsi="Verdana" w:cs="Times-Roman"/>
          <w:sz w:val="20"/>
          <w:szCs w:val="20"/>
        </w:rPr>
      </w:pPr>
    </w:p>
    <w:p w:rsidR="00981C9A" w:rsidRPr="005704E6" w:rsidRDefault="00592409" w:rsidP="005704E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Italic"/>
          <w:b/>
          <w:bCs/>
          <w:iCs/>
          <w:sz w:val="20"/>
          <w:szCs w:val="20"/>
        </w:rPr>
      </w:pPr>
      <w:r w:rsidRPr="005704E6">
        <w:rPr>
          <w:rFonts w:ascii="Verdana" w:hAnsi="Verdana" w:cs="Times-BoldItalic"/>
          <w:b/>
          <w:bCs/>
          <w:iCs/>
          <w:sz w:val="20"/>
          <w:szCs w:val="20"/>
        </w:rPr>
        <w:t>RICARDO FERREIRA HIRAIDE</w:t>
      </w:r>
    </w:p>
    <w:p w:rsidR="00981C9A" w:rsidRDefault="00981C9A" w:rsidP="005704E6">
      <w:pPr>
        <w:pStyle w:val="PargrafodaLista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Verdana" w:hAnsi="Verdana" w:cs="Times-Italic"/>
          <w:i/>
          <w:iCs/>
          <w:sz w:val="20"/>
          <w:szCs w:val="20"/>
        </w:rPr>
      </w:pPr>
      <w:r w:rsidRPr="00D758DF">
        <w:rPr>
          <w:rFonts w:ascii="Verdana" w:hAnsi="Verdana" w:cs="Times-Italic"/>
          <w:i/>
          <w:iCs/>
          <w:sz w:val="20"/>
          <w:szCs w:val="20"/>
        </w:rPr>
        <w:t>Contro</w:t>
      </w:r>
      <w:r w:rsidR="00E00501">
        <w:rPr>
          <w:rFonts w:ascii="Verdana" w:hAnsi="Verdana" w:cs="Times-Italic"/>
          <w:i/>
          <w:iCs/>
          <w:sz w:val="20"/>
          <w:szCs w:val="20"/>
        </w:rPr>
        <w:t>lador-</w:t>
      </w:r>
      <w:r w:rsidRPr="00D758DF">
        <w:rPr>
          <w:rFonts w:ascii="Verdana" w:hAnsi="Verdana" w:cs="Times-Italic"/>
          <w:i/>
          <w:iCs/>
          <w:sz w:val="20"/>
          <w:szCs w:val="20"/>
        </w:rPr>
        <w:t>Geral do Município</w:t>
      </w:r>
    </w:p>
    <w:p w:rsidR="00E00501" w:rsidRDefault="00E00501" w:rsidP="005704E6">
      <w:pPr>
        <w:pStyle w:val="PargrafodaLista"/>
        <w:autoSpaceDE w:val="0"/>
        <w:autoSpaceDN w:val="0"/>
        <w:adjustRightInd w:val="0"/>
        <w:spacing w:after="0" w:line="360" w:lineRule="auto"/>
        <w:ind w:left="0"/>
        <w:contextualSpacing w:val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E00501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  <w:bookmarkStart w:id="0" w:name="_GoBack"/>
      <w:bookmarkEnd w:id="0"/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p w:rsidR="004E6E1F" w:rsidRDefault="004E6E1F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Italic"/>
          <w:i/>
          <w:iCs/>
          <w:sz w:val="20"/>
          <w:szCs w:val="20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4021"/>
        <w:gridCol w:w="4165"/>
      </w:tblGrid>
      <w:tr w:rsidR="00E00501" w:rsidRPr="009F7ABC" w:rsidTr="00AA0FCC">
        <w:tc>
          <w:tcPr>
            <w:tcW w:w="8186" w:type="dxa"/>
            <w:gridSpan w:val="2"/>
          </w:tcPr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Registro de recebimento do documento pela Unidade Auditada</w:t>
            </w:r>
          </w:p>
        </w:tc>
      </w:tr>
      <w:tr w:rsidR="00E00501" w:rsidRPr="009F7ABC" w:rsidTr="00AA0FCC">
        <w:tc>
          <w:tcPr>
            <w:tcW w:w="4021" w:type="dxa"/>
          </w:tcPr>
          <w:p w:rsidR="00E00501" w:rsidRPr="009F7ABC" w:rsidRDefault="00E00501" w:rsidP="00AA0FCC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Assinatura do responsável pelo recebimento</w:t>
            </w: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ind w:left="-108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165" w:type="dxa"/>
          </w:tcPr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Data do recebimento</w:t>
            </w: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_____/_____/_____</w:t>
            </w:r>
          </w:p>
        </w:tc>
      </w:tr>
      <w:tr w:rsidR="00E00501" w:rsidRPr="009F7ABC" w:rsidTr="00AA0FCC">
        <w:tc>
          <w:tcPr>
            <w:tcW w:w="8186" w:type="dxa"/>
            <w:gridSpan w:val="2"/>
          </w:tcPr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9F7ABC">
              <w:rPr>
                <w:rFonts w:ascii="Verdana" w:hAnsi="Verdana" w:cs="Arial"/>
                <w:b/>
                <w:sz w:val="20"/>
                <w:szCs w:val="20"/>
              </w:rPr>
              <w:t>Nome completo (ou carimbo) do responsável pelo recebimento</w:t>
            </w: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E00501" w:rsidRPr="009F7ABC" w:rsidRDefault="00E00501" w:rsidP="00AA0FCC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00501" w:rsidRPr="00D758DF" w:rsidRDefault="00E00501" w:rsidP="00592409">
      <w:pPr>
        <w:pStyle w:val="PargrafodaLista"/>
        <w:autoSpaceDE w:val="0"/>
        <w:autoSpaceDN w:val="0"/>
        <w:adjustRightInd w:val="0"/>
        <w:spacing w:before="120" w:after="120" w:line="360" w:lineRule="auto"/>
        <w:ind w:left="0"/>
        <w:jc w:val="center"/>
        <w:rPr>
          <w:rFonts w:ascii="Verdana" w:hAnsi="Verdana" w:cs="Times-Roman"/>
          <w:sz w:val="20"/>
          <w:szCs w:val="20"/>
        </w:rPr>
      </w:pPr>
    </w:p>
    <w:sectPr w:rsidR="00E00501" w:rsidRPr="00D758DF" w:rsidSect="00EF3D93">
      <w:headerReference w:type="default" r:id="rId26"/>
      <w:footerReference w:type="default" r:id="rId27"/>
      <w:pgSz w:w="11906" w:h="16838"/>
      <w:pgMar w:top="851" w:right="851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4C" w:rsidRDefault="00CB6C4C" w:rsidP="0006750D">
      <w:pPr>
        <w:spacing w:after="0" w:line="240" w:lineRule="auto"/>
      </w:pPr>
      <w:r>
        <w:separator/>
      </w:r>
    </w:p>
  </w:endnote>
  <w:endnote w:type="continuationSeparator" w:id="0">
    <w:p w:rsidR="00CB6C4C" w:rsidRDefault="00CB6C4C" w:rsidP="0006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58455"/>
      <w:docPartObj>
        <w:docPartGallery w:val="Page Numbers (Bottom of Page)"/>
        <w:docPartUnique/>
      </w:docPartObj>
    </w:sdtPr>
    <w:sdtContent>
      <w:p w:rsidR="00CB6C4C" w:rsidRDefault="00CB6C4C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inline distT="0" distB="0" distL="0" distR="0" wp14:anchorId="6AAF4DC9" wp14:editId="6247F5AE">
                  <wp:extent cx="5467350" cy="54610"/>
                  <wp:effectExtent l="9525" t="19050" r="9525" b="12065"/>
                  <wp:docPr id="647" name="Auto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" fillcolor="black">
                  <w10:anchorlock/>
                </v:shape>
              </w:pict>
            </mc:Fallback>
          </mc:AlternateContent>
        </w:r>
      </w:p>
      <w:p w:rsidR="00CB6C4C" w:rsidRDefault="00CB6C4C">
        <w:pPr>
          <w:pStyle w:val="Rodap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92355">
          <w:rPr>
            <w:noProof/>
          </w:rPr>
          <w:t>10</w:t>
        </w:r>
        <w:r>
          <w:fldChar w:fldCharType="end"/>
        </w:r>
      </w:p>
    </w:sdtContent>
  </w:sdt>
  <w:p w:rsidR="00CB6C4C" w:rsidRDefault="00CB6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4C" w:rsidRDefault="00CB6C4C" w:rsidP="0006750D">
      <w:pPr>
        <w:spacing w:after="0" w:line="240" w:lineRule="auto"/>
      </w:pPr>
      <w:r>
        <w:separator/>
      </w:r>
    </w:p>
  </w:footnote>
  <w:footnote w:type="continuationSeparator" w:id="0">
    <w:p w:rsidR="00CB6C4C" w:rsidRDefault="00CB6C4C" w:rsidP="0006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4C" w:rsidRDefault="00CB6C4C" w:rsidP="00316356">
    <w:pPr>
      <w:pStyle w:val="Cabealho"/>
    </w:pPr>
    <w:r>
      <w:rPr>
        <w:noProof/>
        <w:lang w:eastAsia="pt-BR"/>
      </w:rPr>
      <w:drawing>
        <wp:inline distT="0" distB="0" distL="0" distR="0" wp14:anchorId="5C01CF45" wp14:editId="4C7975F6">
          <wp:extent cx="5911702" cy="946298"/>
          <wp:effectExtent l="0" t="0" r="13335" b="25400"/>
          <wp:docPr id="389" name="Diagrama 389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inline>
      </w:drawing>
    </w:r>
  </w:p>
  <w:p w:rsidR="00CB6C4C" w:rsidRDefault="00CB6C4C">
    <w:pPr>
      <w:pStyle w:val="Cabealho"/>
    </w:pPr>
  </w:p>
  <w:p w:rsidR="00CB6C4C" w:rsidRDefault="00CB6C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D06"/>
    <w:multiLevelType w:val="hybridMultilevel"/>
    <w:tmpl w:val="DD3A9658"/>
    <w:lvl w:ilvl="0" w:tplc="C9009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909FC"/>
    <w:multiLevelType w:val="hybridMultilevel"/>
    <w:tmpl w:val="12F8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95732"/>
    <w:multiLevelType w:val="hybridMultilevel"/>
    <w:tmpl w:val="6F1C2776"/>
    <w:lvl w:ilvl="0" w:tplc="38128D8C">
      <w:start w:val="1"/>
      <w:numFmt w:val="lowerLetter"/>
      <w:lvlText w:val="%1)"/>
      <w:lvlJc w:val="left"/>
      <w:pPr>
        <w:ind w:left="1974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029CF"/>
    <w:multiLevelType w:val="hybridMultilevel"/>
    <w:tmpl w:val="D56C15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45858"/>
    <w:multiLevelType w:val="hybridMultilevel"/>
    <w:tmpl w:val="F33CD7E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02"/>
    <w:rsid w:val="00004EEE"/>
    <w:rsid w:val="000052F6"/>
    <w:rsid w:val="00012A86"/>
    <w:rsid w:val="0002639D"/>
    <w:rsid w:val="00033268"/>
    <w:rsid w:val="00035C77"/>
    <w:rsid w:val="00037436"/>
    <w:rsid w:val="000447E7"/>
    <w:rsid w:val="00052389"/>
    <w:rsid w:val="000632A2"/>
    <w:rsid w:val="00065A49"/>
    <w:rsid w:val="0006750D"/>
    <w:rsid w:val="00073429"/>
    <w:rsid w:val="00080024"/>
    <w:rsid w:val="000817F5"/>
    <w:rsid w:val="00082CBC"/>
    <w:rsid w:val="0008692D"/>
    <w:rsid w:val="0009147A"/>
    <w:rsid w:val="000B7F46"/>
    <w:rsid w:val="000C26C2"/>
    <w:rsid w:val="000C2C85"/>
    <w:rsid w:val="000D0957"/>
    <w:rsid w:val="000D45DE"/>
    <w:rsid w:val="000E3C2A"/>
    <w:rsid w:val="000E566D"/>
    <w:rsid w:val="000E5A35"/>
    <w:rsid w:val="000F5086"/>
    <w:rsid w:val="00104CE1"/>
    <w:rsid w:val="00112AA8"/>
    <w:rsid w:val="001135E0"/>
    <w:rsid w:val="001155F5"/>
    <w:rsid w:val="00117340"/>
    <w:rsid w:val="001177A4"/>
    <w:rsid w:val="00122698"/>
    <w:rsid w:val="001249F4"/>
    <w:rsid w:val="00131ECB"/>
    <w:rsid w:val="00131F0D"/>
    <w:rsid w:val="001347E8"/>
    <w:rsid w:val="00142990"/>
    <w:rsid w:val="00152064"/>
    <w:rsid w:val="001539F8"/>
    <w:rsid w:val="00154558"/>
    <w:rsid w:val="00161BB3"/>
    <w:rsid w:val="001677E9"/>
    <w:rsid w:val="00171AE4"/>
    <w:rsid w:val="001736A6"/>
    <w:rsid w:val="00176ACF"/>
    <w:rsid w:val="001852CA"/>
    <w:rsid w:val="0018601D"/>
    <w:rsid w:val="001946D0"/>
    <w:rsid w:val="00194E27"/>
    <w:rsid w:val="00195F04"/>
    <w:rsid w:val="001A3ABC"/>
    <w:rsid w:val="001A6CC4"/>
    <w:rsid w:val="001A79D9"/>
    <w:rsid w:val="001C2B6E"/>
    <w:rsid w:val="001C5152"/>
    <w:rsid w:val="001D0409"/>
    <w:rsid w:val="001D7E1B"/>
    <w:rsid w:val="001E0166"/>
    <w:rsid w:val="001E3A6C"/>
    <w:rsid w:val="001E4D71"/>
    <w:rsid w:val="001F4A40"/>
    <w:rsid w:val="001F4D58"/>
    <w:rsid w:val="00206026"/>
    <w:rsid w:val="00213A54"/>
    <w:rsid w:val="0021445C"/>
    <w:rsid w:val="00220D2C"/>
    <w:rsid w:val="00222AC7"/>
    <w:rsid w:val="00222D85"/>
    <w:rsid w:val="00227C29"/>
    <w:rsid w:val="002377BB"/>
    <w:rsid w:val="00237918"/>
    <w:rsid w:val="0024172C"/>
    <w:rsid w:val="002445BD"/>
    <w:rsid w:val="00245F53"/>
    <w:rsid w:val="00252A3E"/>
    <w:rsid w:val="00255752"/>
    <w:rsid w:val="00266085"/>
    <w:rsid w:val="002704CB"/>
    <w:rsid w:val="002734A6"/>
    <w:rsid w:val="002744CE"/>
    <w:rsid w:val="002C363F"/>
    <w:rsid w:val="002D524C"/>
    <w:rsid w:val="002D6BD7"/>
    <w:rsid w:val="002E6108"/>
    <w:rsid w:val="002E6DB2"/>
    <w:rsid w:val="0030023F"/>
    <w:rsid w:val="003018C4"/>
    <w:rsid w:val="00307806"/>
    <w:rsid w:val="00316356"/>
    <w:rsid w:val="00316D0D"/>
    <w:rsid w:val="0031733E"/>
    <w:rsid w:val="003279D1"/>
    <w:rsid w:val="0033103E"/>
    <w:rsid w:val="00334E88"/>
    <w:rsid w:val="003355A8"/>
    <w:rsid w:val="00335A4F"/>
    <w:rsid w:val="0034079A"/>
    <w:rsid w:val="00346CA2"/>
    <w:rsid w:val="00356D7E"/>
    <w:rsid w:val="00357C7C"/>
    <w:rsid w:val="003616A0"/>
    <w:rsid w:val="00365210"/>
    <w:rsid w:val="0037240C"/>
    <w:rsid w:val="00376546"/>
    <w:rsid w:val="00376A56"/>
    <w:rsid w:val="00377896"/>
    <w:rsid w:val="00380600"/>
    <w:rsid w:val="00381E4D"/>
    <w:rsid w:val="00383D8C"/>
    <w:rsid w:val="003930FA"/>
    <w:rsid w:val="00395344"/>
    <w:rsid w:val="00395C25"/>
    <w:rsid w:val="00396929"/>
    <w:rsid w:val="003973A2"/>
    <w:rsid w:val="003A6B75"/>
    <w:rsid w:val="003B550B"/>
    <w:rsid w:val="003C171C"/>
    <w:rsid w:val="003C5485"/>
    <w:rsid w:val="003D1FD2"/>
    <w:rsid w:val="003E3721"/>
    <w:rsid w:val="003E7649"/>
    <w:rsid w:val="003F148F"/>
    <w:rsid w:val="003F29CF"/>
    <w:rsid w:val="00406BB4"/>
    <w:rsid w:val="00410624"/>
    <w:rsid w:val="004106DD"/>
    <w:rsid w:val="0041138B"/>
    <w:rsid w:val="00414B6F"/>
    <w:rsid w:val="004166C9"/>
    <w:rsid w:val="004306AC"/>
    <w:rsid w:val="0043731B"/>
    <w:rsid w:val="004436A0"/>
    <w:rsid w:val="00450075"/>
    <w:rsid w:val="0045265B"/>
    <w:rsid w:val="004527F6"/>
    <w:rsid w:val="00452B6A"/>
    <w:rsid w:val="0045744D"/>
    <w:rsid w:val="00467548"/>
    <w:rsid w:val="0047036E"/>
    <w:rsid w:val="0047686F"/>
    <w:rsid w:val="004810B2"/>
    <w:rsid w:val="00482C48"/>
    <w:rsid w:val="004B037B"/>
    <w:rsid w:val="004B1F71"/>
    <w:rsid w:val="004B78FA"/>
    <w:rsid w:val="004C6F92"/>
    <w:rsid w:val="004D6E45"/>
    <w:rsid w:val="004E27A7"/>
    <w:rsid w:val="004E5DC0"/>
    <w:rsid w:val="004E6E1F"/>
    <w:rsid w:val="004F26EF"/>
    <w:rsid w:val="004F44A9"/>
    <w:rsid w:val="00510DCF"/>
    <w:rsid w:val="00513A2D"/>
    <w:rsid w:val="005141CA"/>
    <w:rsid w:val="00524394"/>
    <w:rsid w:val="00531095"/>
    <w:rsid w:val="005344B3"/>
    <w:rsid w:val="005357D0"/>
    <w:rsid w:val="00536818"/>
    <w:rsid w:val="00551AA0"/>
    <w:rsid w:val="005545AE"/>
    <w:rsid w:val="0055699A"/>
    <w:rsid w:val="005636CF"/>
    <w:rsid w:val="005704E6"/>
    <w:rsid w:val="00580428"/>
    <w:rsid w:val="00586145"/>
    <w:rsid w:val="00592409"/>
    <w:rsid w:val="0059270C"/>
    <w:rsid w:val="005A181F"/>
    <w:rsid w:val="005A470E"/>
    <w:rsid w:val="005A54BB"/>
    <w:rsid w:val="005B33AD"/>
    <w:rsid w:val="005B40E9"/>
    <w:rsid w:val="005C65F8"/>
    <w:rsid w:val="005D252E"/>
    <w:rsid w:val="005E20E7"/>
    <w:rsid w:val="00604F86"/>
    <w:rsid w:val="006054E6"/>
    <w:rsid w:val="006071A6"/>
    <w:rsid w:val="006126F2"/>
    <w:rsid w:val="00613C56"/>
    <w:rsid w:val="00615D4C"/>
    <w:rsid w:val="00616B3C"/>
    <w:rsid w:val="006176E5"/>
    <w:rsid w:val="00625846"/>
    <w:rsid w:val="00634F99"/>
    <w:rsid w:val="006366FA"/>
    <w:rsid w:val="00640F45"/>
    <w:rsid w:val="00653F97"/>
    <w:rsid w:val="006710CD"/>
    <w:rsid w:val="00673592"/>
    <w:rsid w:val="006740DF"/>
    <w:rsid w:val="00675136"/>
    <w:rsid w:val="00687576"/>
    <w:rsid w:val="006910A9"/>
    <w:rsid w:val="006A06D7"/>
    <w:rsid w:val="006B1B00"/>
    <w:rsid w:val="006C2174"/>
    <w:rsid w:val="006E6526"/>
    <w:rsid w:val="006E70F6"/>
    <w:rsid w:val="006F4F82"/>
    <w:rsid w:val="006F6D51"/>
    <w:rsid w:val="00705BF8"/>
    <w:rsid w:val="00705EF3"/>
    <w:rsid w:val="0071066C"/>
    <w:rsid w:val="0072119D"/>
    <w:rsid w:val="00727BF0"/>
    <w:rsid w:val="0075113F"/>
    <w:rsid w:val="0078010C"/>
    <w:rsid w:val="00785C8D"/>
    <w:rsid w:val="007A14C5"/>
    <w:rsid w:val="007C2244"/>
    <w:rsid w:val="007C54D5"/>
    <w:rsid w:val="007C7CA7"/>
    <w:rsid w:val="007D142F"/>
    <w:rsid w:val="007D159E"/>
    <w:rsid w:val="007D1A48"/>
    <w:rsid w:val="007D4BB4"/>
    <w:rsid w:val="007F69AE"/>
    <w:rsid w:val="008001A9"/>
    <w:rsid w:val="008033C4"/>
    <w:rsid w:val="00803815"/>
    <w:rsid w:val="00821B1A"/>
    <w:rsid w:val="00824BC9"/>
    <w:rsid w:val="00844B35"/>
    <w:rsid w:val="008502FE"/>
    <w:rsid w:val="008643C8"/>
    <w:rsid w:val="00867E04"/>
    <w:rsid w:val="0089538D"/>
    <w:rsid w:val="00895B3B"/>
    <w:rsid w:val="008A31ED"/>
    <w:rsid w:val="008C65B5"/>
    <w:rsid w:val="00903A1C"/>
    <w:rsid w:val="009128F1"/>
    <w:rsid w:val="009230B9"/>
    <w:rsid w:val="0093353F"/>
    <w:rsid w:val="00933C94"/>
    <w:rsid w:val="009340C8"/>
    <w:rsid w:val="00937440"/>
    <w:rsid w:val="00940479"/>
    <w:rsid w:val="00950A0E"/>
    <w:rsid w:val="009567E0"/>
    <w:rsid w:val="00957907"/>
    <w:rsid w:val="0096275F"/>
    <w:rsid w:val="00964658"/>
    <w:rsid w:val="00967E28"/>
    <w:rsid w:val="00970967"/>
    <w:rsid w:val="009763D2"/>
    <w:rsid w:val="00981C9A"/>
    <w:rsid w:val="00982156"/>
    <w:rsid w:val="00991100"/>
    <w:rsid w:val="00992355"/>
    <w:rsid w:val="009975E4"/>
    <w:rsid w:val="009A5AD2"/>
    <w:rsid w:val="009B4552"/>
    <w:rsid w:val="009D65A6"/>
    <w:rsid w:val="009E0F09"/>
    <w:rsid w:val="009E42E3"/>
    <w:rsid w:val="009E69CA"/>
    <w:rsid w:val="009F3549"/>
    <w:rsid w:val="009F5F93"/>
    <w:rsid w:val="00A03641"/>
    <w:rsid w:val="00A11924"/>
    <w:rsid w:val="00A32256"/>
    <w:rsid w:val="00A36697"/>
    <w:rsid w:val="00A446DF"/>
    <w:rsid w:val="00A57566"/>
    <w:rsid w:val="00A64CD0"/>
    <w:rsid w:val="00A7184E"/>
    <w:rsid w:val="00A73DC9"/>
    <w:rsid w:val="00A83E82"/>
    <w:rsid w:val="00A83EFE"/>
    <w:rsid w:val="00A907C7"/>
    <w:rsid w:val="00A95059"/>
    <w:rsid w:val="00AA0FCC"/>
    <w:rsid w:val="00AA7872"/>
    <w:rsid w:val="00AC126D"/>
    <w:rsid w:val="00AC4AE7"/>
    <w:rsid w:val="00AD2610"/>
    <w:rsid w:val="00AD2E16"/>
    <w:rsid w:val="00AD5A2B"/>
    <w:rsid w:val="00AD7A82"/>
    <w:rsid w:val="00AE18C5"/>
    <w:rsid w:val="00AE7DEA"/>
    <w:rsid w:val="00AF4C4E"/>
    <w:rsid w:val="00B0302F"/>
    <w:rsid w:val="00B11EA0"/>
    <w:rsid w:val="00B11FBA"/>
    <w:rsid w:val="00B1264F"/>
    <w:rsid w:val="00B21356"/>
    <w:rsid w:val="00B26DBE"/>
    <w:rsid w:val="00B328BF"/>
    <w:rsid w:val="00B549B3"/>
    <w:rsid w:val="00B70C3D"/>
    <w:rsid w:val="00B83C1A"/>
    <w:rsid w:val="00BA7659"/>
    <w:rsid w:val="00BB3974"/>
    <w:rsid w:val="00BC126C"/>
    <w:rsid w:val="00BD655A"/>
    <w:rsid w:val="00BE0C99"/>
    <w:rsid w:val="00C1621D"/>
    <w:rsid w:val="00C20862"/>
    <w:rsid w:val="00C25213"/>
    <w:rsid w:val="00C255A6"/>
    <w:rsid w:val="00C321F6"/>
    <w:rsid w:val="00C3289F"/>
    <w:rsid w:val="00C32F4D"/>
    <w:rsid w:val="00C36F06"/>
    <w:rsid w:val="00C4337A"/>
    <w:rsid w:val="00C45452"/>
    <w:rsid w:val="00C45AC2"/>
    <w:rsid w:val="00C56B49"/>
    <w:rsid w:val="00C60986"/>
    <w:rsid w:val="00C60E07"/>
    <w:rsid w:val="00C63B02"/>
    <w:rsid w:val="00C72A9E"/>
    <w:rsid w:val="00C81719"/>
    <w:rsid w:val="00C82284"/>
    <w:rsid w:val="00C847E7"/>
    <w:rsid w:val="00C85121"/>
    <w:rsid w:val="00CA21CB"/>
    <w:rsid w:val="00CA7A1B"/>
    <w:rsid w:val="00CB6C4C"/>
    <w:rsid w:val="00CD53D0"/>
    <w:rsid w:val="00CD6456"/>
    <w:rsid w:val="00CE2B49"/>
    <w:rsid w:val="00CE580F"/>
    <w:rsid w:val="00CF25AA"/>
    <w:rsid w:val="00CF5DF0"/>
    <w:rsid w:val="00D1376C"/>
    <w:rsid w:val="00D20BEF"/>
    <w:rsid w:val="00D3261E"/>
    <w:rsid w:val="00D3434E"/>
    <w:rsid w:val="00D34D67"/>
    <w:rsid w:val="00D37672"/>
    <w:rsid w:val="00D445FD"/>
    <w:rsid w:val="00D54716"/>
    <w:rsid w:val="00D54FA1"/>
    <w:rsid w:val="00D734DE"/>
    <w:rsid w:val="00D758DF"/>
    <w:rsid w:val="00D77DEC"/>
    <w:rsid w:val="00D80915"/>
    <w:rsid w:val="00D84291"/>
    <w:rsid w:val="00D855CD"/>
    <w:rsid w:val="00D95541"/>
    <w:rsid w:val="00DA463D"/>
    <w:rsid w:val="00DB45B8"/>
    <w:rsid w:val="00DC578C"/>
    <w:rsid w:val="00DD3F0E"/>
    <w:rsid w:val="00DE1A4F"/>
    <w:rsid w:val="00DF6EDD"/>
    <w:rsid w:val="00E00501"/>
    <w:rsid w:val="00E043C9"/>
    <w:rsid w:val="00E045D9"/>
    <w:rsid w:val="00E10A52"/>
    <w:rsid w:val="00E112DF"/>
    <w:rsid w:val="00E11E61"/>
    <w:rsid w:val="00E11EBC"/>
    <w:rsid w:val="00E328D2"/>
    <w:rsid w:val="00E344E6"/>
    <w:rsid w:val="00E4206B"/>
    <w:rsid w:val="00E43ED1"/>
    <w:rsid w:val="00E56955"/>
    <w:rsid w:val="00E72FA2"/>
    <w:rsid w:val="00E753DE"/>
    <w:rsid w:val="00E856D3"/>
    <w:rsid w:val="00E85B06"/>
    <w:rsid w:val="00E9194F"/>
    <w:rsid w:val="00E9308B"/>
    <w:rsid w:val="00EA6206"/>
    <w:rsid w:val="00ED4C38"/>
    <w:rsid w:val="00ED4D47"/>
    <w:rsid w:val="00ED5BA2"/>
    <w:rsid w:val="00ED6A96"/>
    <w:rsid w:val="00EE01B5"/>
    <w:rsid w:val="00EF3D93"/>
    <w:rsid w:val="00F0547B"/>
    <w:rsid w:val="00F0642D"/>
    <w:rsid w:val="00F153E8"/>
    <w:rsid w:val="00F3158E"/>
    <w:rsid w:val="00F31856"/>
    <w:rsid w:val="00F337D1"/>
    <w:rsid w:val="00F4139C"/>
    <w:rsid w:val="00F43FF0"/>
    <w:rsid w:val="00F4720C"/>
    <w:rsid w:val="00F52C2A"/>
    <w:rsid w:val="00F553F4"/>
    <w:rsid w:val="00F60EF7"/>
    <w:rsid w:val="00F640D0"/>
    <w:rsid w:val="00F66E21"/>
    <w:rsid w:val="00FC67F6"/>
    <w:rsid w:val="00FD3269"/>
    <w:rsid w:val="00FD4A3F"/>
    <w:rsid w:val="00FD540B"/>
    <w:rsid w:val="00FD758A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6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50D"/>
  </w:style>
  <w:style w:type="paragraph" w:styleId="Rodap">
    <w:name w:val="footer"/>
    <w:basedOn w:val="Normal"/>
    <w:link w:val="Rodap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50D"/>
  </w:style>
  <w:style w:type="table" w:customStyle="1" w:styleId="GradeMdia11">
    <w:name w:val="Grade Média 11"/>
    <w:basedOn w:val="Tabelanormal"/>
    <w:uiPriority w:val="67"/>
    <w:rsid w:val="00316356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emEspaamento">
    <w:name w:val="No Spacing"/>
    <w:link w:val="SemEspaamentoChar"/>
    <w:uiPriority w:val="1"/>
    <w:qFormat/>
    <w:rsid w:val="002D52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24C"/>
    <w:rPr>
      <w:rFonts w:eastAsiaTheme="minorEastAsia"/>
      <w:lang w:eastAsia="pt-BR"/>
    </w:rPr>
  </w:style>
  <w:style w:type="table" w:styleId="GradeClara">
    <w:name w:val="Light Grid"/>
    <w:basedOn w:val="Tabelanormal"/>
    <w:uiPriority w:val="62"/>
    <w:rsid w:val="001860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ED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ED4C38"/>
  </w:style>
  <w:style w:type="character" w:customStyle="1" w:styleId="NormalWebChar">
    <w:name w:val="Normal (Web) Char"/>
    <w:link w:val="NormalWeb"/>
    <w:uiPriority w:val="99"/>
    <w:locked/>
    <w:rsid w:val="00ED4C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D4C3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17340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7340"/>
    <w:rPr>
      <w:rFonts w:ascii="Calibri" w:eastAsia="Times New Roman" w:hAnsi="Calibri" w:cs="Times New Roman"/>
      <w:lang w:val="x-none" w:eastAsia="x-none"/>
    </w:rPr>
  </w:style>
  <w:style w:type="paragraph" w:customStyle="1" w:styleId="Estilo1">
    <w:name w:val="Estilo1"/>
    <w:basedOn w:val="Normal"/>
    <w:link w:val="Estilo1Char"/>
    <w:qFormat/>
    <w:rsid w:val="003616A0"/>
    <w:pPr>
      <w:spacing w:after="0" w:line="360" w:lineRule="auto"/>
      <w:jc w:val="both"/>
    </w:pPr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Estilo1Char">
    <w:name w:val="Estilo1 Char"/>
    <w:link w:val="Estilo1"/>
    <w:rsid w:val="003616A0"/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F68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C84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F6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63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0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436A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750D"/>
  </w:style>
  <w:style w:type="paragraph" w:styleId="Rodap">
    <w:name w:val="footer"/>
    <w:basedOn w:val="Normal"/>
    <w:link w:val="RodapChar"/>
    <w:uiPriority w:val="99"/>
    <w:unhideWhenUsed/>
    <w:rsid w:val="00067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750D"/>
  </w:style>
  <w:style w:type="table" w:customStyle="1" w:styleId="GradeMdia11">
    <w:name w:val="Grade Média 11"/>
    <w:basedOn w:val="Tabelanormal"/>
    <w:uiPriority w:val="67"/>
    <w:rsid w:val="00316356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SemEspaamento">
    <w:name w:val="No Spacing"/>
    <w:link w:val="SemEspaamentoChar"/>
    <w:uiPriority w:val="1"/>
    <w:qFormat/>
    <w:rsid w:val="002D524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524C"/>
    <w:rPr>
      <w:rFonts w:eastAsiaTheme="minorEastAsia"/>
      <w:lang w:eastAsia="pt-BR"/>
    </w:rPr>
  </w:style>
  <w:style w:type="table" w:styleId="GradeClara">
    <w:name w:val="Light Grid"/>
    <w:basedOn w:val="Tabelanormal"/>
    <w:uiPriority w:val="62"/>
    <w:rsid w:val="001860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ED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Fontepargpadro"/>
    <w:rsid w:val="00ED4C38"/>
  </w:style>
  <w:style w:type="character" w:customStyle="1" w:styleId="NormalWebChar">
    <w:name w:val="Normal (Web) Char"/>
    <w:link w:val="NormalWeb"/>
    <w:uiPriority w:val="99"/>
    <w:locked/>
    <w:rsid w:val="00ED4C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ED4C38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117340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117340"/>
    <w:rPr>
      <w:rFonts w:ascii="Calibri" w:eastAsia="Times New Roman" w:hAnsi="Calibri" w:cs="Times New Roman"/>
      <w:lang w:val="x-none" w:eastAsia="x-none"/>
    </w:rPr>
  </w:style>
  <w:style w:type="paragraph" w:customStyle="1" w:styleId="Estilo1">
    <w:name w:val="Estilo1"/>
    <w:basedOn w:val="Normal"/>
    <w:link w:val="Estilo1Char"/>
    <w:qFormat/>
    <w:rsid w:val="003616A0"/>
    <w:pPr>
      <w:spacing w:after="0" w:line="360" w:lineRule="auto"/>
      <w:jc w:val="both"/>
    </w:pPr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Estilo1Char">
    <w:name w:val="Estilo1 Char"/>
    <w:link w:val="Estilo1"/>
    <w:rsid w:val="003616A0"/>
    <w:rPr>
      <w:rFonts w:ascii="Verdana" w:eastAsia="Calibri" w:hAnsi="Verdana" w:cs="Times New Roman"/>
      <w:b/>
      <w:sz w:val="20"/>
      <w:szCs w:val="20"/>
      <w:u w:val="single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FF684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Default">
    <w:name w:val="Default"/>
    <w:rsid w:val="00C847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lanalto.gov.br/ccivil_03/_Ato2019-2022/2019/Lei/L13846.htm" TargetMode="External"/><Relationship Id="rId18" Type="http://schemas.openxmlformats.org/officeDocument/2006/relationships/hyperlink" Target="http://www.planalto.gov.br/ccivil_03/_Ato2019-2022/2019/Lei/L13846.htm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://www.planalto.gov.br/ccivil_03/_Ato2019-2022/2019/Lei/L13846.htm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http://www.planalto.gov.br/ccivil_03/_Ato2019-2022/2019/Lei/L13846.htm" TargetMode="External"/><Relationship Id="rId25" Type="http://schemas.openxmlformats.org/officeDocument/2006/relationships/hyperlink" Target="http://www.jusbrasil.com.br/legislacao/104076/lei-de-procedimento-administrativo-lei-9784-9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lanalto.gov.br/ccivil_03/_Ato2019-2022/2019/Lei/L13846.htm" TargetMode="External"/><Relationship Id="rId20" Type="http://schemas.openxmlformats.org/officeDocument/2006/relationships/hyperlink" Target="http://www.planalto.gov.br/ccivil_03/_Ato2019-2022/2019/Lei/L13846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hyperlink" Target="http://www.planalto.gov.br/ccivil_03/_Ato2019-2022/2019/Lei/L13846.htm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planalto.gov.br/ccivil_03/_Ato2019-2022/2019/Lei/L13846.htm" TargetMode="External"/><Relationship Id="rId23" Type="http://schemas.openxmlformats.org/officeDocument/2006/relationships/hyperlink" Target="http://www.planalto.gov.br/ccivil_03/_Ato2019-2022/2019/Lei/L13846.ht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http://www.planalto.gov.br/ccivil_03/_Ato2019-2022/2019/Lei/L13846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planalto.gov.br/ccivil_03/_Ato2019-2022/2019/Lei/L13846.htm" TargetMode="External"/><Relationship Id="rId22" Type="http://schemas.openxmlformats.org/officeDocument/2006/relationships/hyperlink" Target="http://www.planalto.gov.br/ccivil_03/_Ato2019-2022/2019/Lei/L13846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A3C745-4F82-4388-A90B-5748DC0FCD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45FFD10C-A71E-426A-815B-D55003D3C921}">
      <dgm:prSet phldrT="[Texto]" custT="1"/>
      <dgm:spPr/>
      <dgm:t>
        <a:bodyPr/>
        <a:lstStyle/>
        <a:p>
          <a:r>
            <a:rPr lang="pt-BR" sz="1400"/>
            <a:t>PREFEITURA MUNICIPAL DE REGISTRO</a:t>
          </a:r>
        </a:p>
        <a:p>
          <a:r>
            <a:rPr lang="pt-BR" sz="1400"/>
            <a:t>CONTROLADORIA-GERAL MUNICÍPIO - CGM</a:t>
          </a:r>
        </a:p>
      </dgm:t>
    </dgm:pt>
    <dgm:pt modelId="{FBFDE5F8-0E32-4C41-98F0-F9A715EF3D3C}" type="parTrans" cxnId="{614B8C1A-E257-405E-9BA9-304CA9C322B5}">
      <dgm:prSet/>
      <dgm:spPr/>
      <dgm:t>
        <a:bodyPr/>
        <a:lstStyle/>
        <a:p>
          <a:endParaRPr lang="pt-BR"/>
        </a:p>
      </dgm:t>
    </dgm:pt>
    <dgm:pt modelId="{15B530DE-D9A2-4576-A8DB-58599FEAAA15}" type="sibTrans" cxnId="{614B8C1A-E257-405E-9BA9-304CA9C322B5}">
      <dgm:prSet/>
      <dgm:spPr/>
      <dgm:t>
        <a:bodyPr/>
        <a:lstStyle/>
        <a:p>
          <a:endParaRPr lang="pt-BR"/>
        </a:p>
      </dgm:t>
    </dgm:pt>
    <dgm:pt modelId="{45892F38-24AA-4125-9D9B-A4C429C72787}" type="pres">
      <dgm:prSet presAssocID="{43A3C745-4F82-4388-A90B-5748DC0FCDCA}" presName="linearFlow" presStyleCnt="0">
        <dgm:presLayoutVars>
          <dgm:dir/>
          <dgm:resizeHandles val="exact"/>
        </dgm:presLayoutVars>
      </dgm:prSet>
      <dgm:spPr/>
    </dgm:pt>
    <dgm:pt modelId="{F86324A7-D5AF-49FA-A1FE-4792DBDDAC21}" type="pres">
      <dgm:prSet presAssocID="{45FFD10C-A71E-426A-815B-D55003D3C921}" presName="composite" presStyleCnt="0"/>
      <dgm:spPr/>
    </dgm:pt>
    <dgm:pt modelId="{578EED50-A380-4C64-A8EE-EAD2FAE92270}" type="pres">
      <dgm:prSet presAssocID="{45FFD10C-A71E-426A-815B-D55003D3C921}" presName="imgShp" presStyleLbl="fgImgPlace1" presStyleIdx="0" presStyleCnt="1" custScaleX="108867" custScaleY="100000" custLinFactNeighborX="-30000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</dgm:spPr>
    </dgm:pt>
    <dgm:pt modelId="{1CC89FF5-E19B-4BAC-9337-D756DA836575}" type="pres">
      <dgm:prSet presAssocID="{45FFD10C-A71E-426A-815B-D55003D3C921}" presName="txShp" presStyleLbl="node1" presStyleIdx="0" presStyleCnt="1" custScaleX="139086" custLinFactNeighborX="34130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14B8C1A-E257-405E-9BA9-304CA9C322B5}" srcId="{43A3C745-4F82-4388-A90B-5748DC0FCDCA}" destId="{45FFD10C-A71E-426A-815B-D55003D3C921}" srcOrd="0" destOrd="0" parTransId="{FBFDE5F8-0E32-4C41-98F0-F9A715EF3D3C}" sibTransId="{15B530DE-D9A2-4576-A8DB-58599FEAAA15}"/>
    <dgm:cxn modelId="{5B4E5B84-853B-4C64-9D88-E4B003A57719}" type="presOf" srcId="{45FFD10C-A71E-426A-815B-D55003D3C921}" destId="{1CC89FF5-E19B-4BAC-9337-D756DA836575}" srcOrd="0" destOrd="0" presId="urn:microsoft.com/office/officeart/2005/8/layout/vList3"/>
    <dgm:cxn modelId="{1362D5C9-9870-40BB-8070-D85261EE32E2}" type="presOf" srcId="{43A3C745-4F82-4388-A90B-5748DC0FCDCA}" destId="{45892F38-24AA-4125-9D9B-A4C429C72787}" srcOrd="0" destOrd="0" presId="urn:microsoft.com/office/officeart/2005/8/layout/vList3"/>
    <dgm:cxn modelId="{3AE94659-BF5B-4271-A0A3-8896DD95751A}" type="presParOf" srcId="{45892F38-24AA-4125-9D9B-A4C429C72787}" destId="{F86324A7-D5AF-49FA-A1FE-4792DBDDAC21}" srcOrd="0" destOrd="0" presId="urn:microsoft.com/office/officeart/2005/8/layout/vList3"/>
    <dgm:cxn modelId="{0E64B4DC-D97F-45BB-8EA0-C43B4DC06C51}" type="presParOf" srcId="{F86324A7-D5AF-49FA-A1FE-4792DBDDAC21}" destId="{578EED50-A380-4C64-A8EE-EAD2FAE92270}" srcOrd="0" destOrd="0" presId="urn:microsoft.com/office/officeart/2005/8/layout/vList3"/>
    <dgm:cxn modelId="{E3F27333-66DC-45F8-83CC-8D01098B386D}" type="presParOf" srcId="{F86324A7-D5AF-49FA-A1FE-4792DBDDAC21}" destId="{1CC89FF5-E19B-4BAC-9337-D756DA836575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C89FF5-E19B-4BAC-9337-D756DA836575}">
      <dsp:nvSpPr>
        <dsp:cNvPr id="0" name=""/>
        <dsp:cNvSpPr/>
      </dsp:nvSpPr>
      <dsp:spPr>
        <a:xfrm rot="10800000">
          <a:off x="443839" y="0"/>
          <a:ext cx="5467862" cy="94629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7291" tIns="53340" rIns="99568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PREFEITURA MUNICIPAL DE REGISTRO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400" kern="1200"/>
            <a:t>CONTROLADORIA-GERAL MUNICÍPIO - CGM</a:t>
          </a:r>
        </a:p>
      </dsp:txBody>
      <dsp:txXfrm rot="10800000">
        <a:off x="680413" y="0"/>
        <a:ext cx="5231288" cy="946298"/>
      </dsp:txXfrm>
    </dsp:sp>
    <dsp:sp modelId="{578EED50-A380-4C64-A8EE-EAD2FAE92270}">
      <dsp:nvSpPr>
        <dsp:cNvPr id="0" name=""/>
        <dsp:cNvSpPr/>
      </dsp:nvSpPr>
      <dsp:spPr>
        <a:xfrm>
          <a:off x="191217" y="0"/>
          <a:ext cx="1030206" cy="94629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000" b="-2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F2837F-D238-4372-BACF-D3BB8AAF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2897</Words>
  <Characters>15649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18</vt:i4>
      </vt:variant>
    </vt:vector>
  </HeadingPairs>
  <TitlesOfParts>
    <vt:vector size="19" baseType="lpstr">
      <vt:lpstr>RELATÓRIO DE CONTROLE INTERNO CONSELHO DE ADMINISTRAÇÃO E CONSELHO FISCAL DA OMSS</vt:lpstr>
      <vt:lpstr>        Conforme Portaria n. 53 de 23 de julho de 2018, o Conselho de Administração fico</vt:lpstr>
      <vt:lpstr>        Conselheiros escolhidos através de processo eleitoral: Grasielle Gonçalves da Co</vt:lpstr>
      <vt:lpstr>        Conselheiros indicados pelo Chefe do Executivo Municipal: Catarine Costa Pereira</vt:lpstr>
      <vt:lpstr>        Conselheiro indicado pelo Poder Legislativo Municipal: Marco Antonio Rolim de So</vt:lpstr>
      <vt:lpstr>        </vt:lpstr>
      <vt:lpstr>        </vt:lpstr>
      <vt:lpstr>        Sendo assim, os Conselheiros Caterine Costa Pereira, José Bojczuk e Célia Colaço</vt:lpstr>
      <vt:lpstr>        Já os Conselheiros César Brito e Tânia Regina Guimarães Muniz não atendem os inc</vt:lpstr>
      <vt:lpstr>        A de salientar que a Lei Federal nº 13.846/19 que trouxe as alterações a Lei Fed</vt:lpstr>
      <vt:lpstr>        </vt:lpstr>
      <vt:lpstr>        Conforme Portaria n. 53 de 23 de julho de 2018, o Conselho Fiscal ficou composto</vt:lpstr>
      <vt:lpstr>        Conselheiros escolhidos através de processo eleitoral: Adailton Sousa Ferreira, </vt:lpstr>
      <vt:lpstr>        </vt:lpstr>
      <vt:lpstr>        </vt:lpstr>
      <vt:lpstr>        Sendo assim, as Conselheiras Jania Maria de Almeida e Rosangela Gomes, atendem o</vt:lpstr>
      <vt:lpstr>        Já o Conselheiro Adailton Souza Ferreira não atende o IV.</vt:lpstr>
      <vt:lpstr>        A de salientar que a Lei Federal nº 13.846/19 que trouxe as alterações a Lei Fed</vt:lpstr>
      <vt:lpstr>        Os requisitos para exigência para participar do Conselho de Administração do órg</vt:lpstr>
    </vt:vector>
  </TitlesOfParts>
  <Company>PREFEITURA MUNICIPAL DE REGISTRO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INTERNO CONSELHO DE ADMINISTRAÇÃO E CONSELHO FISCAL DA OMSS</dc:title>
  <dc:creator>Ricardo Ferreira Hiraide</dc:creator>
  <cp:lastModifiedBy>Ricardo Ferreira Hiraide</cp:lastModifiedBy>
  <cp:revision>51</cp:revision>
  <cp:lastPrinted>2019-09-10T13:36:00Z</cp:lastPrinted>
  <dcterms:created xsi:type="dcterms:W3CDTF">2019-09-11T18:53:00Z</dcterms:created>
  <dcterms:modified xsi:type="dcterms:W3CDTF">2019-09-12T13:02:00Z</dcterms:modified>
</cp:coreProperties>
</file>